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lang w:eastAsia="en-US"/>
        </w:rPr>
        <w:id w:val="1787229934"/>
        <w:docPartObj>
          <w:docPartGallery w:val="Table of Contents"/>
          <w:docPartUnique/>
        </w:docPartObj>
      </w:sdtPr>
      <w:sdtEndPr>
        <w:rPr>
          <w:b/>
          <w:bCs/>
        </w:rPr>
      </w:sdtEndPr>
      <w:sdtContent>
        <w:p w14:paraId="61910232" w14:textId="4C5007AE" w:rsidR="009C04F9" w:rsidRDefault="009C04F9">
          <w:pPr>
            <w:pStyle w:val="En-ttedetabledesmatires"/>
          </w:pPr>
          <w:r>
            <w:t>Table des matières</w:t>
          </w:r>
        </w:p>
        <w:p w14:paraId="54A96C91" w14:textId="24BB44F5" w:rsidR="009C04F9" w:rsidRDefault="009C04F9">
          <w:pPr>
            <w:pStyle w:val="TM1"/>
            <w:tabs>
              <w:tab w:val="right" w:leader="dot" w:pos="9062"/>
            </w:tabs>
            <w:rPr>
              <w:rFonts w:eastAsiaTheme="minorEastAsia"/>
              <w:noProof/>
              <w:kern w:val="2"/>
              <w:sz w:val="24"/>
              <w:szCs w:val="24"/>
              <w:lang w:eastAsia="fr-FR"/>
              <w14:ligatures w14:val="standardContextual"/>
            </w:rPr>
          </w:pPr>
          <w:r>
            <w:fldChar w:fldCharType="begin"/>
          </w:r>
          <w:r>
            <w:instrText xml:space="preserve"> TOC \o "1-3" \h \z \u </w:instrText>
          </w:r>
          <w:r>
            <w:fldChar w:fldCharType="separate"/>
          </w:r>
          <w:hyperlink w:anchor="_Toc161493883" w:history="1">
            <w:r w:rsidRPr="00C94557">
              <w:rPr>
                <w:rStyle w:val="Lienhypertexte"/>
                <w:b/>
                <w:bCs/>
                <w:noProof/>
                <w:lang w:eastAsia="fr-FR"/>
              </w:rPr>
              <w:t>I -Préambule</w:t>
            </w:r>
            <w:r>
              <w:rPr>
                <w:noProof/>
                <w:webHidden/>
              </w:rPr>
              <w:tab/>
            </w:r>
            <w:r>
              <w:rPr>
                <w:noProof/>
                <w:webHidden/>
              </w:rPr>
              <w:fldChar w:fldCharType="begin"/>
            </w:r>
            <w:r>
              <w:rPr>
                <w:noProof/>
                <w:webHidden/>
              </w:rPr>
              <w:instrText xml:space="preserve"> PAGEREF _Toc161493883 \h </w:instrText>
            </w:r>
            <w:r>
              <w:rPr>
                <w:noProof/>
                <w:webHidden/>
              </w:rPr>
            </w:r>
            <w:r>
              <w:rPr>
                <w:noProof/>
                <w:webHidden/>
              </w:rPr>
              <w:fldChar w:fldCharType="separate"/>
            </w:r>
            <w:r>
              <w:rPr>
                <w:noProof/>
                <w:webHidden/>
              </w:rPr>
              <w:t>1</w:t>
            </w:r>
            <w:r>
              <w:rPr>
                <w:noProof/>
                <w:webHidden/>
              </w:rPr>
              <w:fldChar w:fldCharType="end"/>
            </w:r>
          </w:hyperlink>
        </w:p>
        <w:p w14:paraId="02B6CAD3" w14:textId="6AC9A64A" w:rsidR="009C04F9" w:rsidRDefault="004929B2">
          <w:pPr>
            <w:pStyle w:val="TM1"/>
            <w:tabs>
              <w:tab w:val="right" w:leader="dot" w:pos="9062"/>
            </w:tabs>
            <w:rPr>
              <w:rFonts w:eastAsiaTheme="minorEastAsia"/>
              <w:noProof/>
              <w:kern w:val="2"/>
              <w:sz w:val="24"/>
              <w:szCs w:val="24"/>
              <w:lang w:eastAsia="fr-FR"/>
              <w14:ligatures w14:val="standardContextual"/>
            </w:rPr>
          </w:pPr>
          <w:hyperlink w:anchor="_Toc161493884" w:history="1">
            <w:r w:rsidR="009C04F9" w:rsidRPr="00C94557">
              <w:rPr>
                <w:rStyle w:val="Lienhypertexte"/>
                <w:b/>
                <w:bCs/>
                <w:noProof/>
                <w:lang w:eastAsia="fr-FR"/>
              </w:rPr>
              <w:t>II -Introduction</w:t>
            </w:r>
            <w:r w:rsidR="009C04F9">
              <w:rPr>
                <w:noProof/>
                <w:webHidden/>
              </w:rPr>
              <w:tab/>
            </w:r>
            <w:r w:rsidR="009C04F9">
              <w:rPr>
                <w:noProof/>
                <w:webHidden/>
              </w:rPr>
              <w:fldChar w:fldCharType="begin"/>
            </w:r>
            <w:r w:rsidR="009C04F9">
              <w:rPr>
                <w:noProof/>
                <w:webHidden/>
              </w:rPr>
              <w:instrText xml:space="preserve"> PAGEREF _Toc161493884 \h </w:instrText>
            </w:r>
            <w:r w:rsidR="009C04F9">
              <w:rPr>
                <w:noProof/>
                <w:webHidden/>
              </w:rPr>
            </w:r>
            <w:r w:rsidR="009C04F9">
              <w:rPr>
                <w:noProof/>
                <w:webHidden/>
              </w:rPr>
              <w:fldChar w:fldCharType="separate"/>
            </w:r>
            <w:r w:rsidR="009C04F9">
              <w:rPr>
                <w:noProof/>
                <w:webHidden/>
              </w:rPr>
              <w:t>1</w:t>
            </w:r>
            <w:r w:rsidR="009C04F9">
              <w:rPr>
                <w:noProof/>
                <w:webHidden/>
              </w:rPr>
              <w:fldChar w:fldCharType="end"/>
            </w:r>
          </w:hyperlink>
        </w:p>
        <w:p w14:paraId="398FB374" w14:textId="33DD9718" w:rsidR="009C04F9" w:rsidRDefault="004929B2">
          <w:pPr>
            <w:pStyle w:val="TM1"/>
            <w:tabs>
              <w:tab w:val="right" w:leader="dot" w:pos="9062"/>
            </w:tabs>
            <w:rPr>
              <w:rFonts w:eastAsiaTheme="minorEastAsia"/>
              <w:noProof/>
              <w:kern w:val="2"/>
              <w:sz w:val="24"/>
              <w:szCs w:val="24"/>
              <w:lang w:eastAsia="fr-FR"/>
              <w14:ligatures w14:val="standardContextual"/>
            </w:rPr>
          </w:pPr>
          <w:hyperlink w:anchor="_Toc161493885" w:history="1">
            <w:r w:rsidR="009C04F9" w:rsidRPr="00C94557">
              <w:rPr>
                <w:rStyle w:val="Lienhypertexte"/>
                <w:b/>
                <w:bCs/>
                <w:noProof/>
                <w:lang w:eastAsia="fr-FR"/>
              </w:rPr>
              <w:t>III -Conditions des prêts</w:t>
            </w:r>
            <w:r w:rsidR="009C04F9">
              <w:rPr>
                <w:noProof/>
                <w:webHidden/>
              </w:rPr>
              <w:tab/>
            </w:r>
            <w:r w:rsidR="009C04F9">
              <w:rPr>
                <w:noProof/>
                <w:webHidden/>
              </w:rPr>
              <w:fldChar w:fldCharType="begin"/>
            </w:r>
            <w:r w:rsidR="009C04F9">
              <w:rPr>
                <w:noProof/>
                <w:webHidden/>
              </w:rPr>
              <w:instrText xml:space="preserve"> PAGEREF _Toc161493885 \h </w:instrText>
            </w:r>
            <w:r w:rsidR="009C04F9">
              <w:rPr>
                <w:noProof/>
                <w:webHidden/>
              </w:rPr>
            </w:r>
            <w:r w:rsidR="009C04F9">
              <w:rPr>
                <w:noProof/>
                <w:webHidden/>
              </w:rPr>
              <w:fldChar w:fldCharType="separate"/>
            </w:r>
            <w:r w:rsidR="009C04F9">
              <w:rPr>
                <w:noProof/>
                <w:webHidden/>
              </w:rPr>
              <w:t>2</w:t>
            </w:r>
            <w:r w:rsidR="009C04F9">
              <w:rPr>
                <w:noProof/>
                <w:webHidden/>
              </w:rPr>
              <w:fldChar w:fldCharType="end"/>
            </w:r>
          </w:hyperlink>
        </w:p>
        <w:p w14:paraId="58E448D3" w14:textId="6CCFD697" w:rsidR="009C04F9" w:rsidRDefault="004929B2">
          <w:pPr>
            <w:pStyle w:val="TM1"/>
            <w:tabs>
              <w:tab w:val="right" w:leader="dot" w:pos="9062"/>
            </w:tabs>
            <w:rPr>
              <w:rFonts w:eastAsiaTheme="minorEastAsia"/>
              <w:noProof/>
              <w:kern w:val="2"/>
              <w:sz w:val="24"/>
              <w:szCs w:val="24"/>
              <w:lang w:eastAsia="fr-FR"/>
              <w14:ligatures w14:val="standardContextual"/>
            </w:rPr>
          </w:pPr>
          <w:hyperlink w:anchor="_Toc161493886" w:history="1">
            <w:r w:rsidR="009C04F9" w:rsidRPr="00C94557">
              <w:rPr>
                <w:rStyle w:val="Lienhypertexte"/>
                <w:b/>
                <w:bCs/>
                <w:noProof/>
                <w:lang w:eastAsia="fr-FR"/>
              </w:rPr>
              <w:t>IV -Le service de la de la dette</w:t>
            </w:r>
            <w:r w:rsidR="009C04F9">
              <w:rPr>
                <w:noProof/>
                <w:webHidden/>
              </w:rPr>
              <w:tab/>
            </w:r>
            <w:r w:rsidR="009C04F9">
              <w:rPr>
                <w:noProof/>
                <w:webHidden/>
              </w:rPr>
              <w:fldChar w:fldCharType="begin"/>
            </w:r>
            <w:r w:rsidR="009C04F9">
              <w:rPr>
                <w:noProof/>
                <w:webHidden/>
              </w:rPr>
              <w:instrText xml:space="preserve"> PAGEREF _Toc161493886 \h </w:instrText>
            </w:r>
            <w:r w:rsidR="009C04F9">
              <w:rPr>
                <w:noProof/>
                <w:webHidden/>
              </w:rPr>
            </w:r>
            <w:r w:rsidR="009C04F9">
              <w:rPr>
                <w:noProof/>
                <w:webHidden/>
              </w:rPr>
              <w:fldChar w:fldCharType="separate"/>
            </w:r>
            <w:r w:rsidR="009C04F9">
              <w:rPr>
                <w:noProof/>
                <w:webHidden/>
              </w:rPr>
              <w:t>5</w:t>
            </w:r>
            <w:r w:rsidR="009C04F9">
              <w:rPr>
                <w:noProof/>
                <w:webHidden/>
              </w:rPr>
              <w:fldChar w:fldCharType="end"/>
            </w:r>
          </w:hyperlink>
        </w:p>
        <w:p w14:paraId="48CAB5C5" w14:textId="323474DB" w:rsidR="009C04F9" w:rsidRDefault="004929B2">
          <w:pPr>
            <w:pStyle w:val="TM1"/>
            <w:tabs>
              <w:tab w:val="right" w:leader="dot" w:pos="9062"/>
            </w:tabs>
            <w:rPr>
              <w:rFonts w:eastAsiaTheme="minorEastAsia"/>
              <w:noProof/>
              <w:kern w:val="2"/>
              <w:sz w:val="24"/>
              <w:szCs w:val="24"/>
              <w:lang w:eastAsia="fr-FR"/>
              <w14:ligatures w14:val="standardContextual"/>
            </w:rPr>
          </w:pPr>
          <w:hyperlink w:anchor="_Toc161493887" w:history="1">
            <w:r w:rsidR="009C04F9" w:rsidRPr="00C94557">
              <w:rPr>
                <w:rStyle w:val="Lienhypertexte"/>
                <w:b/>
                <w:bCs/>
                <w:noProof/>
                <w:lang w:eastAsia="fr-FR"/>
              </w:rPr>
              <w:t>V -Fuite des capitaux</w:t>
            </w:r>
            <w:r w:rsidR="009C04F9">
              <w:rPr>
                <w:noProof/>
                <w:webHidden/>
              </w:rPr>
              <w:tab/>
            </w:r>
            <w:r w:rsidR="009C04F9">
              <w:rPr>
                <w:noProof/>
                <w:webHidden/>
              </w:rPr>
              <w:fldChar w:fldCharType="begin"/>
            </w:r>
            <w:r w:rsidR="009C04F9">
              <w:rPr>
                <w:noProof/>
                <w:webHidden/>
              </w:rPr>
              <w:instrText xml:space="preserve"> PAGEREF _Toc161493887 \h </w:instrText>
            </w:r>
            <w:r w:rsidR="009C04F9">
              <w:rPr>
                <w:noProof/>
                <w:webHidden/>
              </w:rPr>
            </w:r>
            <w:r w:rsidR="009C04F9">
              <w:rPr>
                <w:noProof/>
                <w:webHidden/>
              </w:rPr>
              <w:fldChar w:fldCharType="separate"/>
            </w:r>
            <w:r w:rsidR="009C04F9">
              <w:rPr>
                <w:noProof/>
                <w:webHidden/>
              </w:rPr>
              <w:t>7</w:t>
            </w:r>
            <w:r w:rsidR="009C04F9">
              <w:rPr>
                <w:noProof/>
                <w:webHidden/>
              </w:rPr>
              <w:fldChar w:fldCharType="end"/>
            </w:r>
          </w:hyperlink>
        </w:p>
        <w:p w14:paraId="23AC2EB8" w14:textId="53AF5F6E" w:rsidR="009C04F9" w:rsidRDefault="004929B2">
          <w:pPr>
            <w:pStyle w:val="TM1"/>
            <w:tabs>
              <w:tab w:val="right" w:leader="dot" w:pos="9062"/>
            </w:tabs>
            <w:rPr>
              <w:rFonts w:eastAsiaTheme="minorEastAsia"/>
              <w:noProof/>
              <w:kern w:val="2"/>
              <w:sz w:val="24"/>
              <w:szCs w:val="24"/>
              <w:lang w:eastAsia="fr-FR"/>
              <w14:ligatures w14:val="standardContextual"/>
            </w:rPr>
          </w:pPr>
          <w:hyperlink w:anchor="_Toc161493888" w:history="1">
            <w:r w:rsidR="009C04F9" w:rsidRPr="00C94557">
              <w:rPr>
                <w:rStyle w:val="Lienhypertexte"/>
                <w:b/>
                <w:bCs/>
                <w:noProof/>
                <w:lang w:eastAsia="fr-FR"/>
              </w:rPr>
              <w:t>VI -Influence politique et économique</w:t>
            </w:r>
            <w:r w:rsidR="009C04F9">
              <w:rPr>
                <w:noProof/>
                <w:webHidden/>
              </w:rPr>
              <w:tab/>
            </w:r>
            <w:r w:rsidR="009C04F9">
              <w:rPr>
                <w:noProof/>
                <w:webHidden/>
              </w:rPr>
              <w:fldChar w:fldCharType="begin"/>
            </w:r>
            <w:r w:rsidR="009C04F9">
              <w:rPr>
                <w:noProof/>
                <w:webHidden/>
              </w:rPr>
              <w:instrText xml:space="preserve"> PAGEREF _Toc161493888 \h </w:instrText>
            </w:r>
            <w:r w:rsidR="009C04F9">
              <w:rPr>
                <w:noProof/>
                <w:webHidden/>
              </w:rPr>
            </w:r>
            <w:r w:rsidR="009C04F9">
              <w:rPr>
                <w:noProof/>
                <w:webHidden/>
              </w:rPr>
              <w:fldChar w:fldCharType="separate"/>
            </w:r>
            <w:r w:rsidR="009C04F9">
              <w:rPr>
                <w:noProof/>
                <w:webHidden/>
              </w:rPr>
              <w:t>9</w:t>
            </w:r>
            <w:r w:rsidR="009C04F9">
              <w:rPr>
                <w:noProof/>
                <w:webHidden/>
              </w:rPr>
              <w:fldChar w:fldCharType="end"/>
            </w:r>
          </w:hyperlink>
        </w:p>
        <w:p w14:paraId="1F890EC1" w14:textId="27018536" w:rsidR="009C04F9" w:rsidRDefault="004929B2">
          <w:pPr>
            <w:pStyle w:val="TM1"/>
            <w:tabs>
              <w:tab w:val="right" w:leader="dot" w:pos="9062"/>
            </w:tabs>
            <w:rPr>
              <w:rFonts w:eastAsiaTheme="minorEastAsia"/>
              <w:noProof/>
              <w:kern w:val="2"/>
              <w:sz w:val="24"/>
              <w:szCs w:val="24"/>
              <w:lang w:eastAsia="fr-FR"/>
              <w14:ligatures w14:val="standardContextual"/>
            </w:rPr>
          </w:pPr>
          <w:hyperlink w:anchor="_Toc161493889" w:history="1">
            <w:r w:rsidR="009C04F9" w:rsidRPr="00C94557">
              <w:rPr>
                <w:rStyle w:val="Lienhypertexte"/>
                <w:b/>
                <w:bCs/>
                <w:noProof/>
                <w:lang w:eastAsia="fr-FR"/>
              </w:rPr>
              <w:t>VII -Histoire coloniale</w:t>
            </w:r>
            <w:r w:rsidR="009C04F9">
              <w:rPr>
                <w:noProof/>
                <w:webHidden/>
              </w:rPr>
              <w:tab/>
            </w:r>
            <w:r w:rsidR="009C04F9">
              <w:rPr>
                <w:noProof/>
                <w:webHidden/>
              </w:rPr>
              <w:fldChar w:fldCharType="begin"/>
            </w:r>
            <w:r w:rsidR="009C04F9">
              <w:rPr>
                <w:noProof/>
                <w:webHidden/>
              </w:rPr>
              <w:instrText xml:space="preserve"> PAGEREF _Toc161493889 \h </w:instrText>
            </w:r>
            <w:r w:rsidR="009C04F9">
              <w:rPr>
                <w:noProof/>
                <w:webHidden/>
              </w:rPr>
            </w:r>
            <w:r w:rsidR="009C04F9">
              <w:rPr>
                <w:noProof/>
                <w:webHidden/>
              </w:rPr>
              <w:fldChar w:fldCharType="separate"/>
            </w:r>
            <w:r w:rsidR="009C04F9">
              <w:rPr>
                <w:noProof/>
                <w:webHidden/>
              </w:rPr>
              <w:t>10</w:t>
            </w:r>
            <w:r w:rsidR="009C04F9">
              <w:rPr>
                <w:noProof/>
                <w:webHidden/>
              </w:rPr>
              <w:fldChar w:fldCharType="end"/>
            </w:r>
          </w:hyperlink>
        </w:p>
        <w:p w14:paraId="6807C7A5" w14:textId="4854368F" w:rsidR="009C04F9" w:rsidRDefault="004929B2">
          <w:pPr>
            <w:pStyle w:val="TM1"/>
            <w:tabs>
              <w:tab w:val="right" w:leader="dot" w:pos="9062"/>
            </w:tabs>
            <w:rPr>
              <w:rFonts w:eastAsiaTheme="minorEastAsia"/>
              <w:noProof/>
              <w:kern w:val="2"/>
              <w:sz w:val="24"/>
              <w:szCs w:val="24"/>
              <w:lang w:eastAsia="fr-FR"/>
              <w14:ligatures w14:val="standardContextual"/>
            </w:rPr>
          </w:pPr>
          <w:hyperlink w:anchor="_Toc161493890" w:history="1">
            <w:r w:rsidR="009C04F9" w:rsidRPr="00C94557">
              <w:rPr>
                <w:rStyle w:val="Lienhypertexte"/>
                <w:b/>
                <w:bCs/>
                <w:noProof/>
                <w:lang w:eastAsia="fr-FR"/>
              </w:rPr>
              <w:t>VIII -Allégement de la dette</w:t>
            </w:r>
            <w:r w:rsidR="009C04F9">
              <w:rPr>
                <w:noProof/>
                <w:webHidden/>
              </w:rPr>
              <w:tab/>
            </w:r>
            <w:r w:rsidR="009C04F9">
              <w:rPr>
                <w:noProof/>
                <w:webHidden/>
              </w:rPr>
              <w:fldChar w:fldCharType="begin"/>
            </w:r>
            <w:r w:rsidR="009C04F9">
              <w:rPr>
                <w:noProof/>
                <w:webHidden/>
              </w:rPr>
              <w:instrText xml:space="preserve"> PAGEREF _Toc161493890 \h </w:instrText>
            </w:r>
            <w:r w:rsidR="009C04F9">
              <w:rPr>
                <w:noProof/>
                <w:webHidden/>
              </w:rPr>
            </w:r>
            <w:r w:rsidR="009C04F9">
              <w:rPr>
                <w:noProof/>
                <w:webHidden/>
              </w:rPr>
              <w:fldChar w:fldCharType="separate"/>
            </w:r>
            <w:r w:rsidR="009C04F9">
              <w:rPr>
                <w:noProof/>
                <w:webHidden/>
              </w:rPr>
              <w:t>12</w:t>
            </w:r>
            <w:r w:rsidR="009C04F9">
              <w:rPr>
                <w:noProof/>
                <w:webHidden/>
              </w:rPr>
              <w:fldChar w:fldCharType="end"/>
            </w:r>
          </w:hyperlink>
        </w:p>
        <w:p w14:paraId="130E1FA5" w14:textId="61BDE03A" w:rsidR="009C04F9" w:rsidRDefault="009C04F9">
          <w:r>
            <w:rPr>
              <w:b/>
              <w:bCs/>
            </w:rPr>
            <w:fldChar w:fldCharType="end"/>
          </w:r>
        </w:p>
      </w:sdtContent>
    </w:sdt>
    <w:p w14:paraId="509E9CCD" w14:textId="1A3FB4ED" w:rsidR="003414B2" w:rsidRPr="0011353C" w:rsidRDefault="00876097" w:rsidP="006F7592">
      <w:pPr>
        <w:pStyle w:val="Titre1"/>
        <w:rPr>
          <w:b/>
          <w:bCs/>
          <w:color w:val="auto"/>
          <w:lang w:eastAsia="fr-FR"/>
        </w:rPr>
      </w:pPr>
      <w:bookmarkStart w:id="0" w:name="_Toc161493883"/>
      <w:r w:rsidRPr="0011353C">
        <w:rPr>
          <w:b/>
          <w:bCs/>
          <w:color w:val="auto"/>
          <w:lang w:eastAsia="fr-FR"/>
        </w:rPr>
        <w:t>I -</w:t>
      </w:r>
      <w:r w:rsidR="003E2AF7" w:rsidRPr="0011353C">
        <w:rPr>
          <w:b/>
          <w:bCs/>
          <w:color w:val="auto"/>
          <w:lang w:eastAsia="fr-FR"/>
        </w:rPr>
        <w:t>Préambule</w:t>
      </w:r>
      <w:bookmarkEnd w:id="0"/>
    </w:p>
    <w:p w14:paraId="27256DB4" w14:textId="19724A71" w:rsidR="00252933" w:rsidRPr="00252933" w:rsidRDefault="00252933" w:rsidP="00252933">
      <w:pPr>
        <w:pBdr>
          <w:top w:val="single" w:sz="2" w:space="0" w:color="D9D9E3"/>
          <w:left w:val="single" w:sz="2" w:space="0" w:color="D9D9E3"/>
          <w:bottom w:val="single" w:sz="2" w:space="0" w:color="D9D9E3"/>
          <w:right w:val="single" w:sz="2" w:space="0" w:color="D9D9E3"/>
        </w:pBdr>
        <w:shd w:val="clear" w:color="auto" w:fill="FFFFFF"/>
        <w:spacing w:after="300" w:line="240" w:lineRule="auto"/>
        <w:rPr>
          <w:rFonts w:ascii="Segoe UI" w:eastAsia="Times New Roman" w:hAnsi="Segoe UI" w:cs="Segoe UI"/>
          <w:color w:val="374151"/>
          <w:sz w:val="24"/>
          <w:szCs w:val="24"/>
          <w:lang w:eastAsia="fr-FR"/>
        </w:rPr>
      </w:pPr>
      <w:r w:rsidRPr="00252933">
        <w:rPr>
          <w:rFonts w:ascii="Segoe UI" w:eastAsia="Times New Roman" w:hAnsi="Segoe UI" w:cs="Segoe UI"/>
          <w:color w:val="374151"/>
          <w:sz w:val="24"/>
          <w:szCs w:val="24"/>
          <w:lang w:eastAsia="fr-FR"/>
        </w:rPr>
        <w:t>L'endettement des nations africaines, en particulier du Sénégal, représente un défi majeur dans le parcours vers le développement durable et l'autonomie économique. Cette situation complexe, enracinée dans des dynamiques historiques, économiques et politiques, nécessite une analyse approfondie pour en comprendre toutes les dimensions. L'histoire de l'endettement en Afrique est marquée par des relations asymétriques avec les institutions financières internationales et les anciennes puissances coloniales, qui ont façonné les structures économiques actuelles des pays africains.</w:t>
      </w:r>
    </w:p>
    <w:p w14:paraId="61EE52D4" w14:textId="77777777" w:rsidR="00252933" w:rsidRPr="00252933" w:rsidRDefault="00252933" w:rsidP="0025293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Segoe UI" w:eastAsia="Times New Roman" w:hAnsi="Segoe UI" w:cs="Segoe UI"/>
          <w:color w:val="374151"/>
          <w:sz w:val="24"/>
          <w:szCs w:val="24"/>
          <w:lang w:eastAsia="fr-FR"/>
        </w:rPr>
      </w:pPr>
      <w:r w:rsidRPr="00252933">
        <w:rPr>
          <w:rFonts w:ascii="Segoe UI" w:eastAsia="Times New Roman" w:hAnsi="Segoe UI" w:cs="Segoe UI"/>
          <w:color w:val="374151"/>
          <w:sz w:val="24"/>
          <w:szCs w:val="24"/>
          <w:lang w:eastAsia="fr-FR"/>
        </w:rPr>
        <w:t>Les conditions souvent strictes associées aux prêts internationaux, telles que les mesures d'austérité et les réformes structurelles, limitent la capacité des gouvernements africains à investir dans le développement social et économique. Ces conditions, imposées par des entités telles que le Fonds Monétaire International (FMI) et la Banque Mondiale, ainsi que par les gouvernements occidentaux, soulèvent des questions sur la souveraineté des politiques économiques des pays débiteurs et leur impact sur le bien-être des populations locales.</w:t>
      </w:r>
    </w:p>
    <w:p w14:paraId="0EEC70F3" w14:textId="77777777" w:rsidR="00252933" w:rsidRPr="00252933" w:rsidRDefault="00252933" w:rsidP="0025293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Segoe UI" w:eastAsia="Times New Roman" w:hAnsi="Segoe UI" w:cs="Segoe UI"/>
          <w:color w:val="374151"/>
          <w:sz w:val="24"/>
          <w:szCs w:val="24"/>
          <w:lang w:eastAsia="fr-FR"/>
        </w:rPr>
      </w:pPr>
      <w:r w:rsidRPr="00252933">
        <w:rPr>
          <w:rFonts w:ascii="Segoe UI" w:eastAsia="Times New Roman" w:hAnsi="Segoe UI" w:cs="Segoe UI"/>
          <w:color w:val="374151"/>
          <w:sz w:val="24"/>
          <w:szCs w:val="24"/>
          <w:lang w:eastAsia="fr-FR"/>
        </w:rPr>
        <w:t>En outre, le service de la dette absorbe une part conséquente des budgets nationaux, réduisant ainsi les ressources disponibles pour des domaines cruciaux tels que l'éducation et la santé. Cette situation entraîne les pays dans un cycle d'endettement perpétuel, compromettant leur capacité à réaliser un développement autonome et durable. La fuite des capitaux, exacerbée par la corruption et l'évasion fiscale, aggrave encore la situation, privant les économies africaines de ressources précieuses pour le développement.</w:t>
      </w:r>
    </w:p>
    <w:p w14:paraId="1FB5DD44" w14:textId="7DF5CF4D" w:rsidR="00252933" w:rsidRPr="0011353C" w:rsidRDefault="0011353C" w:rsidP="00876097">
      <w:pPr>
        <w:pStyle w:val="Titre1"/>
        <w:rPr>
          <w:b/>
          <w:bCs/>
          <w:color w:val="auto"/>
          <w:lang w:eastAsia="fr-FR"/>
        </w:rPr>
      </w:pPr>
      <w:bookmarkStart w:id="1" w:name="_Toc161493884"/>
      <w:r w:rsidRPr="0011353C">
        <w:rPr>
          <w:b/>
          <w:bCs/>
          <w:color w:val="auto"/>
          <w:lang w:eastAsia="fr-FR"/>
        </w:rPr>
        <w:t>II</w:t>
      </w:r>
      <w:r w:rsidR="00876097" w:rsidRPr="0011353C">
        <w:rPr>
          <w:b/>
          <w:bCs/>
          <w:color w:val="auto"/>
          <w:lang w:eastAsia="fr-FR"/>
        </w:rPr>
        <w:t xml:space="preserve"> -</w:t>
      </w:r>
      <w:r w:rsidR="00252933" w:rsidRPr="0011353C">
        <w:rPr>
          <w:b/>
          <w:bCs/>
          <w:color w:val="auto"/>
          <w:lang w:eastAsia="fr-FR"/>
        </w:rPr>
        <w:t>Introduction</w:t>
      </w:r>
      <w:bookmarkEnd w:id="1"/>
    </w:p>
    <w:p w14:paraId="1EF63C04" w14:textId="77777777" w:rsidR="00252933" w:rsidRPr="00252933" w:rsidRDefault="00252933" w:rsidP="00252933">
      <w:pPr>
        <w:pBdr>
          <w:top w:val="single" w:sz="2" w:space="0" w:color="D9D9E3"/>
          <w:left w:val="single" w:sz="2" w:space="0" w:color="D9D9E3"/>
          <w:bottom w:val="single" w:sz="2" w:space="0" w:color="D9D9E3"/>
          <w:right w:val="single" w:sz="2" w:space="0" w:color="D9D9E3"/>
        </w:pBdr>
        <w:shd w:val="clear" w:color="auto" w:fill="FFFFFF"/>
        <w:spacing w:after="300" w:line="240" w:lineRule="auto"/>
        <w:rPr>
          <w:rFonts w:ascii="Segoe UI" w:eastAsia="Times New Roman" w:hAnsi="Segoe UI" w:cs="Segoe UI"/>
          <w:color w:val="374151"/>
          <w:sz w:val="24"/>
          <w:szCs w:val="24"/>
          <w:lang w:eastAsia="fr-FR"/>
        </w:rPr>
      </w:pPr>
      <w:r w:rsidRPr="00252933">
        <w:rPr>
          <w:rFonts w:ascii="Segoe UI" w:eastAsia="Times New Roman" w:hAnsi="Segoe UI" w:cs="Segoe UI"/>
          <w:color w:val="374151"/>
          <w:sz w:val="24"/>
          <w:szCs w:val="24"/>
          <w:lang w:eastAsia="fr-FR"/>
        </w:rPr>
        <w:t>L'analyse de l'endettement du Sénégal révèle une problématique multifacette qui va au-delà de la simple gestion financière. L'impact négatif de l'endettement sur l'économie et le développement social du pays est une conséquence directe des conditions imposées par les créanciers internationaux et des choix politiques qui ont privilégié les intérêts extérieurs au détriment du développement local. Cette situation met en lumière la nécessité de repenser les stratégies d'endettement et de développement pour les aligner davantage sur les besoins et aspirations des populations sénégalaises.</w:t>
      </w:r>
    </w:p>
    <w:p w14:paraId="676935C6" w14:textId="77777777" w:rsidR="00252933" w:rsidRPr="00252933" w:rsidRDefault="00252933" w:rsidP="0025293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Segoe UI" w:eastAsia="Times New Roman" w:hAnsi="Segoe UI" w:cs="Segoe UI"/>
          <w:color w:val="374151"/>
          <w:sz w:val="24"/>
          <w:szCs w:val="24"/>
          <w:lang w:eastAsia="fr-FR"/>
        </w:rPr>
      </w:pPr>
      <w:r w:rsidRPr="00252933">
        <w:rPr>
          <w:rFonts w:ascii="Segoe UI" w:eastAsia="Times New Roman" w:hAnsi="Segoe UI" w:cs="Segoe UI"/>
          <w:color w:val="374151"/>
          <w:sz w:val="24"/>
          <w:szCs w:val="24"/>
          <w:lang w:eastAsia="fr-FR"/>
        </w:rPr>
        <w:t>La fuite des capitaux et l'influence politique et économique exercée par les créanciers sur les politiques des pays débiteurs sont des aspects particulièrement préoccupants. Ces dynamiques limitent non seulement la capacité d'investissement dans le développement mais menacent également l'autonomie économique des pays africains. Il est impératif d'aborder ces enjeux pour permettre au Sénégal de tracer une voie vers une croissance économique plus inclusive et durable.</w:t>
      </w:r>
    </w:p>
    <w:p w14:paraId="4A40E258" w14:textId="77777777" w:rsidR="00252933" w:rsidRPr="00252933" w:rsidRDefault="00252933" w:rsidP="00252933">
      <w:pPr>
        <w:pBdr>
          <w:top w:val="single" w:sz="2" w:space="0" w:color="D9D9E3"/>
          <w:left w:val="single" w:sz="2" w:space="0" w:color="D9D9E3"/>
          <w:bottom w:val="single" w:sz="2" w:space="0" w:color="D9D9E3"/>
          <w:right w:val="single" w:sz="2" w:space="0" w:color="D9D9E3"/>
        </w:pBdr>
        <w:shd w:val="clear" w:color="auto" w:fill="FFFFFF"/>
        <w:spacing w:before="300" w:after="0" w:line="240" w:lineRule="auto"/>
        <w:rPr>
          <w:rFonts w:ascii="Segoe UI" w:eastAsia="Times New Roman" w:hAnsi="Segoe UI" w:cs="Segoe UI"/>
          <w:color w:val="374151"/>
          <w:sz w:val="24"/>
          <w:szCs w:val="24"/>
          <w:lang w:eastAsia="fr-FR"/>
        </w:rPr>
      </w:pPr>
      <w:r w:rsidRPr="00252933">
        <w:rPr>
          <w:rFonts w:ascii="Segoe UI" w:eastAsia="Times New Roman" w:hAnsi="Segoe UI" w:cs="Segoe UI"/>
          <w:color w:val="374151"/>
          <w:sz w:val="24"/>
          <w:szCs w:val="24"/>
          <w:lang w:eastAsia="fr-FR"/>
        </w:rPr>
        <w:t>Enfin, la reconnaissance des origines historiques de l'endettement, notamment les liens avec l'époque coloniale, est essentielle pour comprendre les déséquilibres actuels. Les critiques des initiatives d'allégement de la dette soulignent que sans adresser les causes profondes de l'endettement, les solutions resteront temporaires et insuffisantes. Ce rapport vise à explorer ces différentes dimensions de l'endettement du Sénégal, en proposant une réflexion sur les moyens de soutenir un développement plus équitable et autonome.</w:t>
      </w:r>
    </w:p>
    <w:p w14:paraId="2E703E56" w14:textId="6AFF2D94" w:rsidR="00DF59C8" w:rsidRPr="005354C5" w:rsidRDefault="00D51C74" w:rsidP="00D51C74">
      <w:pPr>
        <w:pStyle w:val="Titre1"/>
        <w:rPr>
          <w:rFonts w:ascii="Segoe UI" w:eastAsia="Times New Roman" w:hAnsi="Segoe UI" w:cs="Segoe UI"/>
          <w:b/>
          <w:color w:val="FF0000"/>
          <w:bdr w:val="single" w:sz="2" w:space="0" w:color="D9D9E3" w:frame="1"/>
          <w:lang w:eastAsia="fr-FR"/>
        </w:rPr>
      </w:pPr>
      <w:bookmarkStart w:id="2" w:name="_Toc161493885"/>
      <w:r>
        <w:rPr>
          <w:b/>
          <w:bCs/>
          <w:color w:val="auto"/>
          <w:lang w:eastAsia="fr-FR"/>
        </w:rPr>
        <w:t>III -</w:t>
      </w:r>
      <w:r w:rsidR="00046289" w:rsidRPr="00D51C74">
        <w:rPr>
          <w:b/>
          <w:bCs/>
          <w:color w:val="auto"/>
          <w:lang w:eastAsia="fr-FR"/>
        </w:rPr>
        <w:t>Conditions des prêt</w:t>
      </w:r>
      <w:r w:rsidR="00757A5A">
        <w:rPr>
          <w:rFonts w:ascii="Segoe UI" w:eastAsia="Times New Roman" w:hAnsi="Segoe UI" w:cs="Segoe UI"/>
          <w:b/>
          <w:color w:val="FF0000"/>
          <w:bdr w:val="single" w:sz="2" w:space="0" w:color="D9D9E3" w:frame="1"/>
          <w:lang w:eastAsia="fr-FR"/>
        </w:rPr>
        <w:t>s</w:t>
      </w:r>
      <w:bookmarkEnd w:id="2"/>
    </w:p>
    <w:p w14:paraId="38B32F10" w14:textId="77777777" w:rsidR="00BB4E60" w:rsidRDefault="00BB4E60" w:rsidP="00BB4E60">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rFonts w:ascii="Segoe UI" w:hAnsi="Segoe UI" w:cs="Segoe UI"/>
          <w:color w:val="374151"/>
        </w:rPr>
      </w:pPr>
      <w:r>
        <w:rPr>
          <w:rFonts w:ascii="Segoe UI" w:hAnsi="Segoe UI" w:cs="Segoe UI"/>
          <w:color w:val="374151"/>
        </w:rPr>
        <w:t>Les institutions financières internationales, telles que le Fonds Monétaire International (FMI) et la Banque Mondiale, ainsi que les gouvernements occidentaux, octroient des prêts aux pays africains avec des conditions souvent perçues comme strictes. Ces conditions comprennent des mesures d'austérité, des réformes structurelles et la privatisation des entreprises d'État. Ces exigences ont un impact sur la capacité des gouvernements à investir dans les services sociaux et à exercer leur souveraineté économique.</w:t>
      </w:r>
    </w:p>
    <w:p w14:paraId="4D2145D7" w14:textId="713EAC9F" w:rsidR="00BB4E60" w:rsidRDefault="00BB4E60" w:rsidP="00BB4E60">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rFonts w:ascii="Segoe UI" w:hAnsi="Segoe UI" w:cs="Segoe UI"/>
          <w:color w:val="374151"/>
        </w:rPr>
      </w:pPr>
      <w:r>
        <w:rPr>
          <w:rFonts w:ascii="Segoe UI" w:hAnsi="Segoe UI" w:cs="Segoe UI"/>
          <w:color w:val="374151"/>
        </w:rPr>
        <w:t>L'Afrique subsaharienne est confrontée à une dette croissante depuis plusieurs décennies. La dette extérieure de la région a considérablement augmenté depuis les années 1970 en raison des chocs pétroliers et de la hausse des taux d'intérêt. Au Sénégal, la dette extérieure est passée de 2,4 milliards de dollars en 2000 à plus de 7 milliards de dollars en 2020</w:t>
      </w:r>
      <w:r w:rsidR="00BD14DD">
        <w:rPr>
          <w:rFonts w:ascii="Segoe UI" w:hAnsi="Segoe UI" w:cs="Segoe UI"/>
          <w:color w:val="374151"/>
        </w:rPr>
        <w:t xml:space="preserve"> selon la </w:t>
      </w:r>
      <w:r w:rsidR="002245E0">
        <w:rPr>
          <w:rFonts w:ascii="Segoe UI" w:hAnsi="Segoe UI" w:cs="Segoe UI"/>
          <w:color w:val="374151"/>
        </w:rPr>
        <w:t>banque mondiale.</w:t>
      </w:r>
    </w:p>
    <w:p w14:paraId="10811875" w14:textId="77777777" w:rsidR="00BB4E60" w:rsidRDefault="00BB4E60" w:rsidP="00BB4E60">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rFonts w:ascii="Segoe UI" w:hAnsi="Segoe UI" w:cs="Segoe UI"/>
          <w:color w:val="374151"/>
        </w:rPr>
      </w:pPr>
      <w:r>
        <w:rPr>
          <w:rFonts w:ascii="Segoe UI" w:hAnsi="Segoe UI" w:cs="Segoe UI"/>
          <w:color w:val="374151"/>
        </w:rPr>
        <w:t>Les conditions défavorables des prêts ont contribué de manière significative à l'alourdissement de la dette, entravant ainsi le développement économique et social des pays de la région. La plupart des prêts accordés aux pays d'Afrique subsaharienne par des bailleurs multilatéraux et bilatéraux présentent des taux d'intérêt relativement élevés. Par exemple, le taux d'intérêt moyen de la dette extérieure au Sénégal était de 5% en 2020.</w:t>
      </w:r>
    </w:p>
    <w:p w14:paraId="439401B1" w14:textId="3DC7FB35" w:rsidR="00BB4E60" w:rsidRDefault="00BB4E60" w:rsidP="00BB4E60">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rFonts w:ascii="Segoe UI" w:hAnsi="Segoe UI" w:cs="Segoe UI"/>
          <w:color w:val="374151"/>
        </w:rPr>
      </w:pPr>
      <w:r>
        <w:rPr>
          <w:rFonts w:ascii="Segoe UI" w:hAnsi="Segoe UI" w:cs="Segoe UI"/>
          <w:color w:val="374151"/>
        </w:rPr>
        <w:t>Ces taux élevés augmentent le coût du service de la dette, obligeant les États à consacrer une part croissante de leurs recettes budgétaires au remboursement de leur dette.</w:t>
      </w:r>
      <w:r w:rsidR="002245E0">
        <w:rPr>
          <w:rFonts w:ascii="Segoe UI" w:hAnsi="Segoe UI" w:cs="Segoe UI"/>
          <w:color w:val="374151"/>
        </w:rPr>
        <w:t xml:space="preserve"> </w:t>
      </w:r>
      <w:r w:rsidR="0025655D">
        <w:rPr>
          <w:rFonts w:ascii="Segoe UI" w:hAnsi="Segoe UI" w:cs="Segoe UI"/>
          <w:color w:val="374151"/>
        </w:rPr>
        <w:t xml:space="preserve">D’après les données de </w:t>
      </w:r>
      <w:r w:rsidR="00D51C74">
        <w:rPr>
          <w:rFonts w:ascii="Segoe UI" w:hAnsi="Segoe UI" w:cs="Segoe UI"/>
          <w:color w:val="374151"/>
        </w:rPr>
        <w:t>la banque mondiale</w:t>
      </w:r>
      <w:r>
        <w:rPr>
          <w:rFonts w:ascii="Segoe UI" w:hAnsi="Segoe UI" w:cs="Segoe UI"/>
          <w:color w:val="374151"/>
        </w:rPr>
        <w:t xml:space="preserve"> </w:t>
      </w:r>
      <w:r w:rsidR="00D51C74">
        <w:rPr>
          <w:rFonts w:ascii="Segoe UI" w:hAnsi="Segoe UI" w:cs="Segoe UI"/>
          <w:color w:val="374151"/>
        </w:rPr>
        <w:t>e</w:t>
      </w:r>
      <w:r>
        <w:rPr>
          <w:rFonts w:ascii="Segoe UI" w:hAnsi="Segoe UI" w:cs="Segoe UI"/>
          <w:color w:val="374151"/>
        </w:rPr>
        <w:t>ntre 2011 et 2020, le Sénégal a consacré en moyenne 28% de ses recettes budgétaires au service de sa dette extérieure.</w:t>
      </w:r>
    </w:p>
    <w:p w14:paraId="2011BE31" w14:textId="77777777" w:rsidR="00BB4E60" w:rsidRDefault="00BB4E60" w:rsidP="00BB4E60">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rFonts w:ascii="Segoe UI" w:hAnsi="Segoe UI" w:cs="Segoe UI"/>
          <w:color w:val="374151"/>
        </w:rPr>
      </w:pPr>
      <w:r>
        <w:rPr>
          <w:rFonts w:ascii="Segoe UI" w:hAnsi="Segoe UI" w:cs="Segoe UI"/>
          <w:color w:val="374151"/>
        </w:rPr>
        <w:t>Les prêts à court terme, avec des maturités de 5 à 10 ans, contraignent les pays à rembourser rapidement leurs emprunts et à en contracter de nouveaux pour honorer leurs obligations. Ce cycle perpétuel d'endettement limite la capacité des États à investir dans des projets et des dépenses sociales essentiels.</w:t>
      </w:r>
    </w:p>
    <w:p w14:paraId="63BA1DF0" w14:textId="77777777" w:rsidR="00BB4E60" w:rsidRDefault="00BB4E60" w:rsidP="00BB4E60">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rFonts w:ascii="Segoe UI" w:hAnsi="Segoe UI" w:cs="Segoe UI"/>
          <w:color w:val="374151"/>
        </w:rPr>
      </w:pPr>
      <w:r>
        <w:rPr>
          <w:rFonts w:ascii="Segoe UI" w:hAnsi="Segoe UI" w:cs="Segoe UI"/>
          <w:color w:val="374151"/>
        </w:rPr>
        <w:t>La détérioration continue des termes de l'échange pour les exportateurs de matières premières d'Afrique subsaharienne aggrave encore la dette extérieure réelle de ces pays. Leurs exportations reposent principalement sur des produits de base, dont les prix mondiaux ont diminué par rapport aux produits manufacturés importés.</w:t>
      </w:r>
    </w:p>
    <w:p w14:paraId="761B6C9B" w14:textId="77777777" w:rsidR="00BB4E60" w:rsidRDefault="00BB4E60" w:rsidP="00BB4E60">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rFonts w:ascii="Segoe UI" w:hAnsi="Segoe UI" w:cs="Segoe UI"/>
          <w:color w:val="374151"/>
        </w:rPr>
      </w:pPr>
      <w:r>
        <w:rPr>
          <w:rFonts w:ascii="Segoe UI" w:hAnsi="Segoe UI" w:cs="Segoe UI"/>
          <w:color w:val="374151"/>
        </w:rPr>
        <w:t>Cette situation réduit la capacité des pays à générer suffisamment de devises pour rembourser leur dette, augmentant ainsi le risque de défaut de paiement et la nécessité de nouveaux emprunts. L'influence négative des conditions de prêt est indiscutable, réduisant la marge de manœuvre budgétaire des États.</w:t>
      </w:r>
    </w:p>
    <w:p w14:paraId="15227025" w14:textId="77777777" w:rsidR="00BB4E60" w:rsidRDefault="00BB4E60" w:rsidP="00BB4E60">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rFonts w:ascii="Segoe UI" w:hAnsi="Segoe UI" w:cs="Segoe UI"/>
          <w:color w:val="374151"/>
        </w:rPr>
      </w:pPr>
      <w:r>
        <w:rPr>
          <w:rFonts w:ascii="Segoe UI" w:hAnsi="Segoe UI" w:cs="Segoe UI"/>
          <w:color w:val="374151"/>
        </w:rPr>
        <w:t>Une restructuration de la dette, combinée à un allègement substantiel des charges d'intérêts, s'avère nécessaire pour libérer les pays comme le Sénégal du fardeau de la dette et favoriser leur développement économique et social.</w:t>
      </w:r>
    </w:p>
    <w:p w14:paraId="6534FC67" w14:textId="77777777" w:rsidR="00BB4E60" w:rsidRDefault="00BB4E60" w:rsidP="00BB4E60">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rFonts w:ascii="Segoe UI" w:hAnsi="Segoe UI" w:cs="Segoe UI"/>
          <w:color w:val="374151"/>
        </w:rPr>
      </w:pPr>
      <w:r>
        <w:rPr>
          <w:rFonts w:ascii="Segoe UI" w:hAnsi="Segoe UI" w:cs="Segoe UI"/>
          <w:color w:val="374151"/>
        </w:rPr>
        <w:t>Les conditionnalités strictes imposées par les bailleurs de fonds internationaux limitent davantage la marge de manœuvre des gouvernements en matière de politique budgétaire et monétaire. Ces conditions entraînent des réformes impopulaires telles que la réduction des dépenses publiques, ce qui affecte les populations vulnérables.</w:t>
      </w:r>
    </w:p>
    <w:p w14:paraId="3CC3E7C4" w14:textId="77777777" w:rsidR="00BB4E60" w:rsidRDefault="00BB4E60" w:rsidP="00BB4E60">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0" w:afterAutospacing="0"/>
        <w:rPr>
          <w:rFonts w:ascii="Segoe UI" w:hAnsi="Segoe UI" w:cs="Segoe UI"/>
          <w:color w:val="374151"/>
        </w:rPr>
      </w:pPr>
      <w:r>
        <w:rPr>
          <w:rFonts w:ascii="Segoe UI" w:hAnsi="Segoe UI" w:cs="Segoe UI"/>
          <w:color w:val="374151"/>
        </w:rPr>
        <w:t>Malgré un niveau élevé d'endettement, les pays d'Afrique subsaharienne ont un accès limité aux financements concessionnels des bailleurs multilatéraux, privant ainsi leurs économies de ressources essentielles pour investir dans des projets structurants. Pour espérer sortir durablement de la spirale de l'endettement, ces pays nécessitent un traitement de faveur des bailleurs de fonds multilatéraux et bilatéraux, tout en demeurant vulnérables aux chocs exogènes.</w:t>
      </w:r>
    </w:p>
    <w:p w14:paraId="7463D6BF" w14:textId="77777777" w:rsidR="00DE11CC" w:rsidRDefault="00DE11CC"/>
    <w:p w14:paraId="3EBB3BE9" w14:textId="77777777" w:rsidR="004E0412" w:rsidRPr="008D6613" w:rsidRDefault="004E0412" w:rsidP="004E0412">
      <w:pPr>
        <w:pBdr>
          <w:top w:val="single" w:sz="2" w:space="0" w:color="D9D9E3"/>
          <w:left w:val="single" w:sz="2" w:space="0" w:color="D9D9E3"/>
          <w:bottom w:val="single" w:sz="2" w:space="0" w:color="D9D9E3"/>
          <w:right w:val="single" w:sz="2" w:space="0" w:color="D9D9E3"/>
        </w:pBdr>
        <w:shd w:val="clear" w:color="auto" w:fill="FFFFFF"/>
        <w:spacing w:after="300" w:line="240" w:lineRule="auto"/>
        <w:rPr>
          <w:rFonts w:ascii="Segoe UI" w:eastAsia="Times New Roman" w:hAnsi="Segoe UI" w:cs="Segoe UI"/>
          <w:color w:val="374151"/>
          <w:sz w:val="24"/>
          <w:szCs w:val="24"/>
          <w:lang w:eastAsia="fr-FR"/>
        </w:rPr>
      </w:pPr>
      <w:r w:rsidRPr="004E0412">
        <w:rPr>
          <w:rFonts w:ascii="Segoe UI" w:eastAsia="Times New Roman" w:hAnsi="Segoe UI" w:cs="Segoe UI"/>
          <w:color w:val="374151"/>
          <w:sz w:val="24"/>
          <w:szCs w:val="24"/>
          <w:lang w:eastAsia="fr-FR"/>
        </w:rPr>
        <w:br/>
      </w:r>
      <w:r w:rsidRPr="008D6613">
        <w:rPr>
          <w:rFonts w:ascii="Segoe UI" w:eastAsia="Times New Roman" w:hAnsi="Segoe UI" w:cs="Segoe UI"/>
          <w:color w:val="374151"/>
          <w:sz w:val="24"/>
          <w:szCs w:val="24"/>
          <w:lang w:eastAsia="fr-FR"/>
        </w:rPr>
        <w:t>Pour contrer la problématique de la dette du Sénégal et amorcer un développement économique durable, plusieurs pistes de solution peuvent être envisagées. Ces solutions s'articulent autour de la restructuration de la dette, de la diversification économique, de l'amélioration de la gouvernance, et de la coopération internationale renforcée.</w:t>
      </w:r>
    </w:p>
    <w:p w14:paraId="37F863B6" w14:textId="77777777" w:rsidR="00423914" w:rsidRPr="008D6613" w:rsidRDefault="00423914" w:rsidP="00423914">
      <w:pPr>
        <w:pStyle w:val="NormalWeb"/>
        <w:pBdr>
          <w:top w:val="single" w:sz="2" w:space="0" w:color="D9D9E3"/>
          <w:left w:val="single" w:sz="2" w:space="0" w:color="D9D9E3"/>
          <w:bottom w:val="single" w:sz="2" w:space="0" w:color="D9D9E3"/>
          <w:right w:val="single" w:sz="2" w:space="0" w:color="D9D9E3"/>
        </w:pBdr>
        <w:shd w:val="clear" w:color="auto" w:fill="FFFFFF"/>
        <w:spacing w:before="0" w:beforeAutospacing="0" w:after="300" w:afterAutospacing="0"/>
        <w:rPr>
          <w:rFonts w:ascii="Segoe UI" w:hAnsi="Segoe UI" w:cs="Segoe UI"/>
          <w:color w:val="374151"/>
        </w:rPr>
      </w:pPr>
      <w:r w:rsidRPr="008D6613">
        <w:rPr>
          <w:rFonts w:ascii="Segoe UI" w:hAnsi="Segoe UI" w:cs="Segoe UI"/>
          <w:color w:val="374151"/>
        </w:rPr>
        <w:t>La restructuration de la dette et l'allègement des charges constituent des leviers essentiels pour améliorer la santé financière du Sénégal. En engageant des négociations avec les créanciers, le pays vise à allonger les périodes de maturité des prêts, réduire les taux d'intérêt, et obtenir des périodes de grâce. Cette démarche est cruciale pour diminuer la pression immédiate sur les finances publiques, permettant ainsi au gouvernement de mieux planifier ses dépenses et investissements à long terme.</w:t>
      </w:r>
    </w:p>
    <w:p w14:paraId="4F160905" w14:textId="77777777" w:rsidR="00423914" w:rsidRPr="008D6613" w:rsidRDefault="00423914" w:rsidP="00423914">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rFonts w:ascii="Segoe UI" w:hAnsi="Segoe UI" w:cs="Segoe UI"/>
          <w:color w:val="374151"/>
        </w:rPr>
      </w:pPr>
      <w:r w:rsidRPr="008D6613">
        <w:rPr>
          <w:rFonts w:ascii="Segoe UI" w:hAnsi="Segoe UI" w:cs="Segoe UI"/>
          <w:color w:val="374151"/>
        </w:rPr>
        <w:t>Par ailleurs, la conversion de dette en investissement est une stratégie innovante visant à transformer les obligations financières en moteurs de croissance économique. Encourager les créanciers à investir dans des secteurs clés tels que l'agriculture, l'industrie, et les technologies de l'information contribue à stimuler la croissance tout en réduisant le stock de dette du pays. Cette approche permet non seulement d'alléger le fardeau de la dette mais aussi de renforcer les fondations économiques du Sénégal.</w:t>
      </w:r>
    </w:p>
    <w:p w14:paraId="1B64DEBC" w14:textId="368E6CF8" w:rsidR="00423914" w:rsidRPr="008D6613" w:rsidRDefault="00423914" w:rsidP="00423914">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rFonts w:ascii="Segoe UI" w:hAnsi="Segoe UI" w:cs="Segoe UI"/>
          <w:color w:val="374151"/>
        </w:rPr>
      </w:pPr>
      <w:r w:rsidRPr="008D6613">
        <w:rPr>
          <w:rFonts w:ascii="Segoe UI" w:hAnsi="Segoe UI" w:cs="Segoe UI"/>
          <w:color w:val="374151"/>
        </w:rPr>
        <w:t>L'allègement de la dette, obtenu grâce à des initiatives internationales telles que l'Initiative en faveur des Pays Pauvres Très Endettés et l'Initiative de Suspension du Service de la Dette,</w:t>
      </w:r>
      <w:r w:rsidR="00B11CF7" w:rsidRPr="008D6613">
        <w:rPr>
          <w:rFonts w:ascii="Segoe UI" w:hAnsi="Segoe UI" w:cs="Segoe UI"/>
          <w:color w:val="374151"/>
        </w:rPr>
        <w:t xml:space="preserve"> </w:t>
      </w:r>
      <w:r w:rsidR="00410485" w:rsidRPr="008D6613">
        <w:rPr>
          <w:rFonts w:ascii="Segoe UI" w:hAnsi="Segoe UI" w:cs="Segoe UI"/>
          <w:color w:val="374151"/>
        </w:rPr>
        <w:t>doit</w:t>
      </w:r>
      <w:r w:rsidRPr="008D6613">
        <w:rPr>
          <w:rFonts w:ascii="Segoe UI" w:hAnsi="Segoe UI" w:cs="Segoe UI"/>
          <w:color w:val="374151"/>
        </w:rPr>
        <w:t xml:space="preserve"> joue</w:t>
      </w:r>
      <w:r w:rsidR="00410485" w:rsidRPr="008D6613">
        <w:rPr>
          <w:rFonts w:ascii="Segoe UI" w:hAnsi="Segoe UI" w:cs="Segoe UI"/>
          <w:color w:val="374151"/>
        </w:rPr>
        <w:t>r</w:t>
      </w:r>
      <w:r w:rsidRPr="008D6613">
        <w:rPr>
          <w:rFonts w:ascii="Segoe UI" w:hAnsi="Segoe UI" w:cs="Segoe UI"/>
          <w:color w:val="374151"/>
        </w:rPr>
        <w:t xml:space="preserve"> un rôle fondamental dans la stratégie financière du Sénégal. Ces efforts</w:t>
      </w:r>
      <w:r w:rsidR="00410485" w:rsidRPr="008D6613">
        <w:rPr>
          <w:rFonts w:ascii="Segoe UI" w:hAnsi="Segoe UI" w:cs="Segoe UI"/>
          <w:color w:val="374151"/>
        </w:rPr>
        <w:t xml:space="preserve"> doivent</w:t>
      </w:r>
      <w:r w:rsidRPr="008D6613">
        <w:rPr>
          <w:rFonts w:ascii="Segoe UI" w:hAnsi="Segoe UI" w:cs="Segoe UI"/>
          <w:color w:val="374151"/>
        </w:rPr>
        <w:t xml:space="preserve"> vise</w:t>
      </w:r>
      <w:r w:rsidR="00410485" w:rsidRPr="008D6613">
        <w:rPr>
          <w:rFonts w:ascii="Segoe UI" w:hAnsi="Segoe UI" w:cs="Segoe UI"/>
          <w:color w:val="374151"/>
        </w:rPr>
        <w:t>r</w:t>
      </w:r>
      <w:r w:rsidRPr="008D6613">
        <w:rPr>
          <w:rFonts w:ascii="Segoe UI" w:hAnsi="Segoe UI" w:cs="Segoe UI"/>
          <w:color w:val="374151"/>
        </w:rPr>
        <w:t xml:space="preserve"> à réduire de manière significative le stock de dette du pays, libérant ainsi des ressources financières précieuses pour le développement économique et social.</w:t>
      </w:r>
    </w:p>
    <w:p w14:paraId="07C18494" w14:textId="72F97CD9" w:rsidR="00423914" w:rsidRPr="008D6613" w:rsidRDefault="00423914" w:rsidP="00423914">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rFonts w:ascii="Segoe UI" w:hAnsi="Segoe UI" w:cs="Segoe UI"/>
          <w:color w:val="374151"/>
        </w:rPr>
      </w:pPr>
      <w:r w:rsidRPr="008D6613">
        <w:rPr>
          <w:rFonts w:ascii="Segoe UI" w:hAnsi="Segoe UI" w:cs="Segoe UI"/>
          <w:color w:val="374151"/>
        </w:rPr>
        <w:t xml:space="preserve">La diversification économique </w:t>
      </w:r>
      <w:r w:rsidR="001D4BD3" w:rsidRPr="008D6613">
        <w:rPr>
          <w:rFonts w:ascii="Segoe UI" w:hAnsi="Segoe UI" w:cs="Segoe UI"/>
          <w:color w:val="374151"/>
        </w:rPr>
        <w:t>doit</w:t>
      </w:r>
      <w:r w:rsidRPr="008D6613">
        <w:rPr>
          <w:rFonts w:ascii="Segoe UI" w:hAnsi="Segoe UI" w:cs="Segoe UI"/>
          <w:color w:val="374151"/>
        </w:rPr>
        <w:t xml:space="preserve"> également</w:t>
      </w:r>
      <w:r w:rsidR="001D4BD3" w:rsidRPr="008D6613">
        <w:rPr>
          <w:rFonts w:ascii="Segoe UI" w:hAnsi="Segoe UI" w:cs="Segoe UI"/>
          <w:color w:val="374151"/>
        </w:rPr>
        <w:t xml:space="preserve"> être</w:t>
      </w:r>
      <w:r w:rsidRPr="008D6613">
        <w:rPr>
          <w:rFonts w:ascii="Segoe UI" w:hAnsi="Segoe UI" w:cs="Segoe UI"/>
          <w:color w:val="374151"/>
        </w:rPr>
        <w:t xml:space="preserve"> au cœur des efforts du Sénégal pour renforcer sa résilience financière. En investissant dans des secteurs à valeur ajoutée et en développant des infrastructures clés, le pays </w:t>
      </w:r>
      <w:r w:rsidR="009C3B0D" w:rsidRPr="008D6613">
        <w:rPr>
          <w:rFonts w:ascii="Segoe UI" w:hAnsi="Segoe UI" w:cs="Segoe UI"/>
          <w:color w:val="374151"/>
        </w:rPr>
        <w:t>cherchera</w:t>
      </w:r>
      <w:r w:rsidRPr="008D6613">
        <w:rPr>
          <w:rFonts w:ascii="Segoe UI" w:hAnsi="Segoe UI" w:cs="Segoe UI"/>
          <w:color w:val="374151"/>
        </w:rPr>
        <w:t xml:space="preserve"> à réduire sa dépendance aux exportations de matières premières et à attirer les investissements étrangers. Le soutien aux PME et à l'entrepreneuriat est vital pour stimuler l'innovation et la création d'emplois, contribuant ainsi à une croissance économique durable.</w:t>
      </w:r>
    </w:p>
    <w:p w14:paraId="2607D0AC" w14:textId="699E6EEA" w:rsidR="00423914" w:rsidRPr="008D6613" w:rsidRDefault="00423914" w:rsidP="00423914">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0" w:afterAutospacing="0"/>
        <w:rPr>
          <w:rFonts w:ascii="Segoe UI" w:hAnsi="Segoe UI" w:cs="Segoe UI"/>
          <w:color w:val="374151"/>
        </w:rPr>
      </w:pPr>
      <w:r w:rsidRPr="008D6613">
        <w:rPr>
          <w:rFonts w:ascii="Segoe UI" w:hAnsi="Segoe UI" w:cs="Segoe UI"/>
          <w:color w:val="374151"/>
        </w:rPr>
        <w:t xml:space="preserve">Enfin, l'amélioration de la gouvernance et le renforcement de la coopération internationale sont des piliers essentiels de la stratégie </w:t>
      </w:r>
      <w:r w:rsidR="0037767F" w:rsidRPr="008D6613">
        <w:rPr>
          <w:rFonts w:ascii="Segoe UI" w:hAnsi="Segoe UI" w:cs="Segoe UI"/>
          <w:color w:val="374151"/>
        </w:rPr>
        <w:t>a adopter</w:t>
      </w:r>
      <w:r w:rsidRPr="008D6613">
        <w:rPr>
          <w:rFonts w:ascii="Segoe UI" w:hAnsi="Segoe UI" w:cs="Segoe UI"/>
          <w:color w:val="374151"/>
        </w:rPr>
        <w:t>. Améliorer la gestion des finances publiques, lutter contre la corruption, et réformer le système fiscal pour le rendre plus progressif sont des mesures clés pour assurer une utilisation optimale des ressources. Parallèlement, établir des partenariats stratégiques et mobiliser des financements concessionnels aideront le Sénégal à accéder à des ressources supplémentaires pour le développement sans accroître sa dette. Ces actions conjuguées visent à poser les bases d'une économie sénégalaise plus forte, plus résiliente et plus inclusive.</w:t>
      </w:r>
    </w:p>
    <w:p w14:paraId="654C8505" w14:textId="77777777" w:rsidR="00C91B30" w:rsidRPr="008D6613" w:rsidRDefault="00C91B30" w:rsidP="00C91B30">
      <w:pPr>
        <w:pBdr>
          <w:top w:val="single" w:sz="2" w:space="0" w:color="D9D9E3"/>
          <w:left w:val="single" w:sz="2" w:space="0" w:color="D9D9E3"/>
          <w:bottom w:val="single" w:sz="2" w:space="0" w:color="D9D9E3"/>
          <w:right w:val="single" w:sz="2" w:space="0" w:color="D9D9E3"/>
        </w:pBdr>
        <w:shd w:val="clear" w:color="auto" w:fill="FFFFFF"/>
        <w:spacing w:after="300" w:line="240" w:lineRule="auto"/>
        <w:rPr>
          <w:rFonts w:ascii="Segoe UI" w:eastAsia="Times New Roman" w:hAnsi="Segoe UI" w:cs="Segoe UI"/>
          <w:color w:val="374151"/>
          <w:sz w:val="24"/>
          <w:szCs w:val="24"/>
          <w:lang w:eastAsia="fr-FR"/>
        </w:rPr>
      </w:pPr>
      <w:r w:rsidRPr="008D6613">
        <w:rPr>
          <w:rFonts w:ascii="Segoe UI" w:eastAsia="Times New Roman" w:hAnsi="Segoe UI" w:cs="Segoe UI"/>
          <w:color w:val="374151"/>
          <w:sz w:val="24"/>
          <w:szCs w:val="24"/>
          <w:lang w:eastAsia="fr-FR"/>
        </w:rPr>
        <w:t>La continuation de ces efforts exige une approche holistique et coordonnée, impliquant à la fois des réformes internes et un engagement actif sur la scène internationale. Le renforcement des capacités institutionnelles est crucial pour garantir que les ressources libérées par l'allègement de la dette et la restructuration soient utilisées de manière efficace et transparente. Cela implique de moderniser l'administration publique, d'améliorer les procédures de passation des marchés, et de mettre en œuvre des politiques fiscales qui favorisent l'équité et la justice sociale. En veillant à ce que les entreprises et les citoyens les plus riches contribuent de manière équitable, le Sénégal peut financer des services publics essentiels sans recourir à un endettement excessif.</w:t>
      </w:r>
    </w:p>
    <w:p w14:paraId="4397F838" w14:textId="01CD79E0" w:rsidR="00C91B30" w:rsidRPr="008D6613" w:rsidRDefault="00C91B30" w:rsidP="00C91B30">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Segoe UI" w:eastAsia="Times New Roman" w:hAnsi="Segoe UI" w:cs="Segoe UI"/>
          <w:color w:val="374151"/>
          <w:sz w:val="24"/>
          <w:szCs w:val="24"/>
          <w:lang w:eastAsia="fr-FR"/>
        </w:rPr>
      </w:pPr>
      <w:r w:rsidRPr="008D6613">
        <w:rPr>
          <w:rFonts w:ascii="Segoe UI" w:eastAsia="Times New Roman" w:hAnsi="Segoe UI" w:cs="Segoe UI"/>
          <w:color w:val="374151"/>
          <w:sz w:val="24"/>
          <w:szCs w:val="24"/>
          <w:lang w:eastAsia="fr-FR"/>
        </w:rPr>
        <w:t xml:space="preserve">La coopération internationale renforcée joue également un rôle vital dans la stratégie de développement économique du Sénégal. En établissant des partenariats Sud-Sud et Nord-Sud, le Sénégal peut accéder à des technologies avancées, ouvrir de nouveaux marchés pour ses produits, et attirer des investissements directs étrangers. Ces relations ne se limitent pas au transfert de technologie et au </w:t>
      </w:r>
      <w:r w:rsidR="008D6613" w:rsidRPr="008D6613">
        <w:rPr>
          <w:rFonts w:ascii="Segoe UI" w:eastAsia="Times New Roman" w:hAnsi="Segoe UI" w:cs="Segoe UI"/>
          <w:color w:val="374151"/>
          <w:sz w:val="24"/>
          <w:szCs w:val="24"/>
          <w:lang w:eastAsia="fr-FR"/>
        </w:rPr>
        <w:t>commerce ;</w:t>
      </w:r>
      <w:r w:rsidRPr="008D6613">
        <w:rPr>
          <w:rFonts w:ascii="Segoe UI" w:eastAsia="Times New Roman" w:hAnsi="Segoe UI" w:cs="Segoe UI"/>
          <w:color w:val="374151"/>
          <w:sz w:val="24"/>
          <w:szCs w:val="24"/>
          <w:lang w:eastAsia="fr-FR"/>
        </w:rPr>
        <w:t xml:space="preserve"> elles englobent également le partage des meilleures pratiques en matière de gouvernance économique et de développement durable. De tels partenariats peuvent aider le Sénégal à naviguer dans le contexte économique mondial complexe tout en poursuivant ses objectifs de développement à long terme.</w:t>
      </w:r>
    </w:p>
    <w:p w14:paraId="381A494C" w14:textId="231CC717" w:rsidR="00C91B30" w:rsidRPr="008D6613" w:rsidRDefault="00C91B30" w:rsidP="00C91B30">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Segoe UI" w:eastAsia="Times New Roman" w:hAnsi="Segoe UI" w:cs="Segoe UI"/>
          <w:color w:val="374151"/>
          <w:sz w:val="24"/>
          <w:szCs w:val="24"/>
          <w:lang w:eastAsia="fr-FR"/>
        </w:rPr>
      </w:pPr>
      <w:r w:rsidRPr="008D6613">
        <w:rPr>
          <w:rFonts w:ascii="Segoe UI" w:eastAsia="Times New Roman" w:hAnsi="Segoe UI" w:cs="Segoe UI"/>
          <w:color w:val="374151"/>
          <w:sz w:val="24"/>
          <w:szCs w:val="24"/>
          <w:lang w:eastAsia="fr-FR"/>
        </w:rPr>
        <w:t xml:space="preserve">L'accès accru aux financements concessionnels et aux aides au développement représente une autre pierre angulaire </w:t>
      </w:r>
      <w:r w:rsidR="00C87753">
        <w:rPr>
          <w:rFonts w:ascii="Segoe UI" w:eastAsia="Times New Roman" w:hAnsi="Segoe UI" w:cs="Segoe UI"/>
          <w:color w:val="374151"/>
          <w:sz w:val="24"/>
          <w:szCs w:val="24"/>
          <w:lang w:eastAsia="fr-FR"/>
        </w:rPr>
        <w:t>dans</w:t>
      </w:r>
      <w:r w:rsidRPr="008D6613">
        <w:rPr>
          <w:rFonts w:ascii="Segoe UI" w:eastAsia="Times New Roman" w:hAnsi="Segoe UI" w:cs="Segoe UI"/>
          <w:color w:val="374151"/>
          <w:sz w:val="24"/>
          <w:szCs w:val="24"/>
          <w:lang w:eastAsia="fr-FR"/>
        </w:rPr>
        <w:t xml:space="preserve"> la stratégie du Sénégal pour alléger sa charge de dette. En mobilisant ces ressources, le pays peut financer des projets de développement clés dans des secteurs tels que l'éducation, la santé, et les infrastructures sans augmenter significativement son endettement. Cela nécessite une diplomatie économique active et une participation efficace aux forums internationaux pour plaider en faveur des intérêts du Sénégal et sécuriser le soutien des partenaires de développement.</w:t>
      </w:r>
    </w:p>
    <w:p w14:paraId="637AB0FD" w14:textId="77777777" w:rsidR="00C91B30" w:rsidRPr="00E238F7" w:rsidRDefault="00C91B30" w:rsidP="00A709D1">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sz w:val="24"/>
          <w:szCs w:val="24"/>
          <w:lang w:eastAsia="fr-FR"/>
        </w:rPr>
      </w:pPr>
      <w:r w:rsidRPr="00E238F7">
        <w:rPr>
          <w:rFonts w:ascii="Segoe UI" w:eastAsia="Times New Roman" w:hAnsi="Segoe UI" w:cs="Segoe UI"/>
          <w:color w:val="374151"/>
          <w:sz w:val="24"/>
          <w:szCs w:val="24"/>
          <w:lang w:eastAsia="fr-FR"/>
        </w:rPr>
        <w:t>Pour réussir, le Sénégal doit également se concentrer sur la mise en œuvre efficace de ses plans de développement économique. Cela inclut le suivi et l'évaluation réguliers des projets financés par des économies réalisées grâce à la restructuration de la dette et l'allègement des charges. En adoptant une approche basée sur les résultats, le pays peut s'assurer que les investissements réalisés contribuent réellement à la croissance économique durable et à l'amélioration des conditions de vie de sa population.</w:t>
      </w:r>
    </w:p>
    <w:p w14:paraId="74E4C594" w14:textId="77777777" w:rsidR="00C91B30" w:rsidRPr="00C91B30" w:rsidRDefault="00C91B30" w:rsidP="00A709D1">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color w:val="374151"/>
          <w:sz w:val="24"/>
          <w:szCs w:val="24"/>
          <w:lang w:eastAsia="fr-FR"/>
        </w:rPr>
      </w:pPr>
      <w:r w:rsidRPr="00E238F7">
        <w:rPr>
          <w:rFonts w:ascii="Segoe UI" w:eastAsia="Times New Roman" w:hAnsi="Segoe UI" w:cs="Segoe UI"/>
          <w:color w:val="374151"/>
          <w:sz w:val="24"/>
          <w:szCs w:val="24"/>
          <w:lang w:eastAsia="fr-FR"/>
        </w:rPr>
        <w:t>En conclusion, la restructuration de la dette et l'allègement des charges sont des étapes cruciales vers la réalisation de la stabilité financière et du développement économique durable au Sénégal. Cependant, pour que ces efforts portent leurs fruits, ils doivent être intégrés dans une stratégie globale qui inclut la diversification économique, l'amélioration de la gouvernance, et le renforcement de la coopération internationale. En poursuivant ces objectifs de manière cohérente et déterminée, le Sénégal peut créer un environnement économique plus stable, attractif pour les investissements, et propice à une croissance inclusive bénéficiant à toute la population.</w:t>
      </w:r>
    </w:p>
    <w:p w14:paraId="3977119C" w14:textId="6E08A433" w:rsidR="00C17CF5" w:rsidRPr="00581165" w:rsidRDefault="005509A5" w:rsidP="00E30A4A">
      <w:pPr>
        <w:pStyle w:val="Titre1"/>
        <w:rPr>
          <w:b/>
          <w:bCs/>
          <w:color w:val="auto"/>
          <w:lang w:eastAsia="fr-FR"/>
        </w:rPr>
      </w:pPr>
      <w:bookmarkStart w:id="3" w:name="_Toc161493886"/>
      <w:r>
        <w:rPr>
          <w:b/>
          <w:bCs/>
          <w:color w:val="auto"/>
          <w:lang w:eastAsia="fr-FR"/>
        </w:rPr>
        <w:t>IV -</w:t>
      </w:r>
      <w:r w:rsidR="00060900" w:rsidRPr="00581165">
        <w:rPr>
          <w:b/>
          <w:bCs/>
          <w:color w:val="auto"/>
          <w:lang w:eastAsia="fr-FR"/>
        </w:rPr>
        <w:t>Le service de la de</w:t>
      </w:r>
      <w:r>
        <w:rPr>
          <w:b/>
          <w:bCs/>
          <w:color w:val="auto"/>
          <w:lang w:eastAsia="fr-FR"/>
        </w:rPr>
        <w:t xml:space="preserve"> la dette</w:t>
      </w:r>
      <w:bookmarkEnd w:id="3"/>
    </w:p>
    <w:p w14:paraId="724E0176" w14:textId="0F7BD980" w:rsidR="00EC69C9" w:rsidRPr="00C17CF5" w:rsidRDefault="00EC69C9" w:rsidP="00C17CF5">
      <w:pPr>
        <w:pBdr>
          <w:top w:val="single" w:sz="2" w:space="0" w:color="D9D9E3"/>
          <w:left w:val="single" w:sz="2" w:space="0" w:color="D9D9E3"/>
          <w:bottom w:val="single" w:sz="2" w:space="0" w:color="D9D9E3"/>
          <w:right w:val="single" w:sz="2" w:space="0" w:color="D9D9E3"/>
        </w:pBdr>
        <w:shd w:val="clear" w:color="auto" w:fill="FFFFFF"/>
        <w:spacing w:after="300" w:line="240" w:lineRule="auto"/>
        <w:rPr>
          <w:rFonts w:ascii="Segoe UI" w:eastAsia="Times New Roman" w:hAnsi="Segoe UI" w:cs="Segoe UI"/>
          <w:b/>
          <w:bCs/>
          <w:color w:val="FF0000"/>
          <w:sz w:val="32"/>
          <w:szCs w:val="32"/>
          <w:lang w:eastAsia="fr-FR"/>
        </w:rPr>
      </w:pPr>
      <w:r>
        <w:rPr>
          <w:rFonts w:ascii="Segoe UI" w:hAnsi="Segoe UI" w:cs="Segoe UI"/>
          <w:color w:val="374151"/>
        </w:rPr>
        <w:t>Le service de la dette, englobant le remboursement du capital et des intérêts sur la dette extérieure, impose une contrainte sévère sur l'économie des nations africaines, dont le Sénégal. Cette charge financière détourne une part substantielle des revenus gouvernementaux loin des investissements nécessaires dans les infrastructures, l'éducation, la santé, et le développement social. Une telle allocation des ressources entrave les progrès en direction des Objectifs de Développement Durable</w:t>
      </w:r>
      <w:r w:rsidR="00F15D9E">
        <w:rPr>
          <w:rFonts w:ascii="Segoe UI" w:hAnsi="Segoe UI" w:cs="Segoe UI"/>
          <w:color w:val="374151"/>
        </w:rPr>
        <w:t xml:space="preserve"> (ODD)</w:t>
      </w:r>
      <w:r>
        <w:rPr>
          <w:rFonts w:ascii="Segoe UI" w:hAnsi="Segoe UI" w:cs="Segoe UI"/>
          <w:color w:val="374151"/>
        </w:rPr>
        <w:t xml:space="preserve"> et limite les améliorations potentielles des conditions de vie. En outre, la dépendance accrue à de nouveaux emprunts pour financer les besoins courants aggrave le fardeau de la dette et perpétue un cycle d'endettement difficile à rompre.</w:t>
      </w:r>
    </w:p>
    <w:p w14:paraId="359AFD03" w14:textId="77777777" w:rsidR="00EC69C9" w:rsidRDefault="00EC69C9" w:rsidP="00EC69C9">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rFonts w:ascii="Segoe UI" w:hAnsi="Segoe UI" w:cs="Segoe UI"/>
          <w:color w:val="374151"/>
        </w:rPr>
      </w:pPr>
      <w:r>
        <w:rPr>
          <w:rFonts w:ascii="Segoe UI" w:hAnsi="Segoe UI" w:cs="Segoe UI"/>
          <w:color w:val="374151"/>
        </w:rPr>
        <w:t>L'impact sur la croissance économique est également notable. Les fonds consacrés au service de la dette sont des ressources qui ne sont pas investies dans les secteurs productifs de l'économie, limitant ainsi le potentiel de croissance. Cette situation restreint la capacité d'innovation, d'entrepreneuriat, et de développement industriel, essentielle pour une économie dynamique. De plus, le service de la dette augmente la vulnérabilité du Sénégal aux chocs économiques externes, tels que les fluctuations des prix des matières premières ou les crises financières internationales, qui peuvent diminuer les revenus du gouvernement et rendre le service de la dette encore plus ardu.</w:t>
      </w:r>
    </w:p>
    <w:p w14:paraId="15E91A5C" w14:textId="77777777" w:rsidR="00EC69C9" w:rsidRDefault="00EC69C9" w:rsidP="00EC69C9">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rFonts w:ascii="Segoe UI" w:hAnsi="Segoe UI" w:cs="Segoe UI"/>
          <w:color w:val="374151"/>
        </w:rPr>
      </w:pPr>
      <w:r>
        <w:rPr>
          <w:rFonts w:ascii="Segoe UI" w:hAnsi="Segoe UI" w:cs="Segoe UI"/>
          <w:color w:val="374151"/>
        </w:rPr>
        <w:t>Les effets sociaux de cette situation sont profonds. Les contraintes budgétaires exacerbées par le service de la dette peuvent conduire à des réductions dans les dépenses sociales, affectant directement la qualité et l'accessibilité des services publics essentiels. Cette réduction des dépenses aggrave les inégalités et la pauvreté. En parallèle, la nécessité d'acquérir des devises fortes pour le service de la dette exerce une pression sur le taux de change, pouvant déstabiliser l'économie et augmenter le coût des importations, ce qui se répercute sur les prix à la consommation.</w:t>
      </w:r>
    </w:p>
    <w:p w14:paraId="2AA4ECBA" w14:textId="77777777" w:rsidR="00EC69C9" w:rsidRPr="00F32C58" w:rsidRDefault="00EC69C9" w:rsidP="00F32C58">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color w:val="374151"/>
        </w:rPr>
      </w:pPr>
      <w:r w:rsidRPr="00F32C58">
        <w:rPr>
          <w:rFonts w:ascii="Segoe UI" w:hAnsi="Segoe UI" w:cs="Segoe UI"/>
          <w:color w:val="374151"/>
        </w:rPr>
        <w:t>Pour atténuer ces impacts négatifs, le Sénégal pourrait envisager plusieurs stratégies. La restructuration de la dette avec les créanciers pour obtenir des conditions de remboursement plus favorables, l'allégement de la dette via des initiatives internationales, la diversification de l'économie pour générer des revenus supplémentaires, et l'amélioration de la gestion des finances publiques sont des mesures potentielles. Ces approches nécessitent une gestion équilibrée qui prend en compte les besoins immédiats de développement tout en visant une durabilité financière à long terme. Trouver cet équilibre est essentiel pour le Sénégal, comme pour de nombreux pays africains, afin d'assurer une croissance économique inclusive et durable.</w:t>
      </w:r>
    </w:p>
    <w:p w14:paraId="6BA6ACF4" w14:textId="6C406708" w:rsidR="00F93B7F" w:rsidRPr="00F32C58" w:rsidRDefault="00F32C58" w:rsidP="00F32C58">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color w:val="374151"/>
        </w:rPr>
      </w:pPr>
      <w:r w:rsidRPr="00F32C58">
        <w:rPr>
          <w:rFonts w:ascii="Segoe UI" w:hAnsi="Segoe UI" w:cs="Segoe UI"/>
          <w:color w:val="374151"/>
        </w:rPr>
        <w:t>Cette approche globale</w:t>
      </w:r>
      <w:r w:rsidR="00F93B7F" w:rsidRPr="00F32C58">
        <w:rPr>
          <w:rFonts w:ascii="Segoe UI" w:hAnsi="Segoe UI" w:cs="Segoe UI"/>
          <w:color w:val="374151"/>
        </w:rPr>
        <w:t xml:space="preserve"> exige une collaboration étroite entre le gouvernement sénégalais, les institutions financières internationales, et les partenaires de développement pour concevoir des solutions sur mesure qui répondent aux défis spécifiques du pays. Une telle coopération peut aider à alléger le fardeau de la dette tout en soutenant les initiatives de croissance économique qui bénéficient à l'ensemble de la population. En parallèle, le renforcement des secteurs à valeur ajoutée à travers la diversification économique peut réduire la dépendance du Sénégal aux emprunts extérieurs, en créant des opportunités de revenus durables qui favorisent l'autosuffisance économique.</w:t>
      </w:r>
    </w:p>
    <w:p w14:paraId="7445EC9F" w14:textId="77777777" w:rsidR="00F93B7F" w:rsidRPr="00CD66CE" w:rsidRDefault="00F93B7F" w:rsidP="00F93B7F">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rFonts w:ascii="Segoe UI" w:hAnsi="Segoe UI" w:cs="Segoe UI"/>
          <w:color w:val="374151"/>
        </w:rPr>
      </w:pPr>
      <w:r w:rsidRPr="00CD66CE">
        <w:rPr>
          <w:rFonts w:ascii="Segoe UI" w:hAnsi="Segoe UI" w:cs="Segoe UI"/>
          <w:color w:val="374151"/>
        </w:rPr>
        <w:t>L'importance d'une gestion efficace des finances publiques ne peut être sous-estimée. En améliorant la transparence, en luttant contre la corruption et en optimisant la collecte des revenus, le Sénégal peut augmenter ses ressources intérieures. Cela lui permettrait de financer ses besoins de développement sans recourir excessivement à l'endettement extérieur. De telles réformes renforceraient la confiance des investisseurs et des partenaires de développement, encourageant davantage d'investissements directs étrangers et de soutien financier.</w:t>
      </w:r>
    </w:p>
    <w:p w14:paraId="399383D4" w14:textId="77777777" w:rsidR="00F93B7F" w:rsidRPr="00CD66CE" w:rsidRDefault="00F93B7F" w:rsidP="00F93B7F">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rFonts w:ascii="Segoe UI" w:hAnsi="Segoe UI" w:cs="Segoe UI"/>
          <w:color w:val="374151"/>
        </w:rPr>
      </w:pPr>
      <w:r w:rsidRPr="00CD66CE">
        <w:rPr>
          <w:rFonts w:ascii="Segoe UI" w:hAnsi="Segoe UI" w:cs="Segoe UI"/>
          <w:color w:val="374151"/>
        </w:rPr>
        <w:t>Face aux défis posés par le service de la dette, il est également crucial pour le Sénégal de mobiliser le soutien international en faveur d'une architecture financière mondiale plus équitable. Cela inclut la plaidoirie pour des conditions de prêt plus justes et des initiatives d'allégement de la dette qui prennent en compte les réalités économiques des pays en développement. La solidarité internationale et une gouvernance mondiale plus inclusive sont indispensables pour aborder de manière efficace les déséquilibres économiques et soutenir un développement durable.</w:t>
      </w:r>
    </w:p>
    <w:p w14:paraId="3572A1A1" w14:textId="4A752D78" w:rsidR="00B10F9E" w:rsidRPr="00941ADD" w:rsidRDefault="00F93B7F" w:rsidP="00941ADD">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0" w:afterAutospacing="0"/>
        <w:rPr>
          <w:rFonts w:ascii="Segoe UI" w:hAnsi="Segoe UI" w:cs="Segoe UI"/>
          <w:color w:val="374151"/>
        </w:rPr>
      </w:pPr>
      <w:r w:rsidRPr="00CD66CE">
        <w:rPr>
          <w:rFonts w:ascii="Segoe UI" w:hAnsi="Segoe UI" w:cs="Segoe UI"/>
          <w:color w:val="374151"/>
        </w:rPr>
        <w:t xml:space="preserve">En conclusion, la gestion de la dette du Sénégal représente un défi complexe qui nécessite des stratégies </w:t>
      </w:r>
      <w:r w:rsidR="00941ADD" w:rsidRPr="00CD66CE">
        <w:rPr>
          <w:rFonts w:ascii="Segoe UI" w:hAnsi="Segoe UI" w:cs="Segoe UI"/>
          <w:color w:val="374151"/>
        </w:rPr>
        <w:t>multidimensionnelles</w:t>
      </w:r>
      <w:r w:rsidRPr="00CD66CE">
        <w:rPr>
          <w:rFonts w:ascii="Segoe UI" w:hAnsi="Segoe UI" w:cs="Segoe UI"/>
          <w:color w:val="374151"/>
        </w:rPr>
        <w:t xml:space="preserve"> pour assurer une croissance économique durable et inclusive. En adoptant une approche équilibrée qui intègre la restructuration de la dette, l'allégement de la dette, la diversification économique, et l'amélioration de la gestion des finances publiques, le Sénégal peut surmonter les obstacles posés par le service de la dette. Cela nécessitera un engagement continu de la part du gouvernement, des partenaires de développement, et de la communauté internationale pour transformer les défis en opportunités de développement à long terme.</w:t>
      </w:r>
    </w:p>
    <w:p w14:paraId="2C1E3512" w14:textId="40BC0FBE" w:rsidR="00B10F9E" w:rsidRPr="00F610FE" w:rsidRDefault="001E06C3" w:rsidP="00F610FE">
      <w:pPr>
        <w:pStyle w:val="Titre1"/>
        <w:rPr>
          <w:b/>
          <w:bCs/>
          <w:color w:val="auto"/>
          <w:lang w:eastAsia="fr-FR"/>
        </w:rPr>
      </w:pPr>
      <w:bookmarkStart w:id="4" w:name="_Toc161493887"/>
      <w:r w:rsidRPr="00F610FE">
        <w:rPr>
          <w:b/>
          <w:bCs/>
          <w:color w:val="auto"/>
          <w:lang w:eastAsia="fr-FR"/>
        </w:rPr>
        <w:t>V -</w:t>
      </w:r>
      <w:r w:rsidR="005354C5" w:rsidRPr="005509A5">
        <w:rPr>
          <w:b/>
          <w:bCs/>
          <w:color w:val="auto"/>
          <w:lang w:eastAsia="fr-FR"/>
        </w:rPr>
        <w:t xml:space="preserve">Fuite des </w:t>
      </w:r>
      <w:r w:rsidR="00941ADD" w:rsidRPr="005509A5">
        <w:rPr>
          <w:b/>
          <w:bCs/>
          <w:color w:val="auto"/>
          <w:lang w:eastAsia="fr-FR"/>
        </w:rPr>
        <w:t>capitaux</w:t>
      </w:r>
      <w:bookmarkEnd w:id="4"/>
      <w:r w:rsidR="00941ADD" w:rsidRPr="00F610FE">
        <w:rPr>
          <w:b/>
          <w:bCs/>
          <w:color w:val="auto"/>
          <w:lang w:eastAsia="fr-FR"/>
        </w:rPr>
        <w:t xml:space="preserve"> </w:t>
      </w:r>
    </w:p>
    <w:p w14:paraId="7B4F5BA5" w14:textId="77777777" w:rsidR="005D4E22" w:rsidRPr="004903DE" w:rsidRDefault="005D4E22" w:rsidP="005D4E22">
      <w:pPr>
        <w:pStyle w:val="NormalWeb"/>
        <w:pBdr>
          <w:top w:val="single" w:sz="2" w:space="0" w:color="D9D9E3"/>
          <w:left w:val="single" w:sz="2" w:space="0" w:color="D9D9E3"/>
          <w:bottom w:val="single" w:sz="2" w:space="0" w:color="D9D9E3"/>
          <w:right w:val="single" w:sz="2" w:space="0" w:color="D9D9E3"/>
        </w:pBdr>
        <w:shd w:val="clear" w:color="auto" w:fill="FFFFFF"/>
        <w:spacing w:before="0" w:beforeAutospacing="0" w:after="300" w:afterAutospacing="0"/>
        <w:rPr>
          <w:rFonts w:ascii="Segoe UI" w:hAnsi="Segoe UI" w:cs="Segoe UI"/>
          <w:color w:val="374151"/>
        </w:rPr>
      </w:pPr>
      <w:r w:rsidRPr="004903DE">
        <w:rPr>
          <w:rFonts w:ascii="Segoe UI" w:hAnsi="Segoe UI" w:cs="Segoe UI"/>
          <w:color w:val="374151"/>
        </w:rPr>
        <w:t>La fuite des capitaux est un phénomène préoccupant qui affecte l'économie du Sénégal, exacerbé par le fardeau de la dette nationale. Lorsque les ressources financières, qui pourraient être affectées au service de la dette ou à des investissements dans des domaines clés tels que le développement infrastructurel, l'éducation, et la santé, sont illégalement transférées hors du pays, l'impact économique est doublement négatif. Non seulement cela réduit la disponibilité des fonds nécessaires pour stimuler le développement économique, mais cela contribue également à l'appauvrissement général de l'économie.</w:t>
      </w:r>
    </w:p>
    <w:p w14:paraId="2E7BC8B2" w14:textId="77777777" w:rsidR="005D4E22" w:rsidRPr="004903DE" w:rsidRDefault="005D4E22" w:rsidP="005D4E22">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rFonts w:ascii="Segoe UI" w:hAnsi="Segoe UI" w:cs="Segoe UI"/>
          <w:color w:val="374151"/>
        </w:rPr>
      </w:pPr>
      <w:r w:rsidRPr="004903DE">
        <w:rPr>
          <w:rFonts w:ascii="Segoe UI" w:hAnsi="Segoe UI" w:cs="Segoe UI"/>
          <w:color w:val="374151"/>
        </w:rPr>
        <w:t>La corruption, les flux financiers illicites, et l'évasion fiscale sont des vecteurs majeurs de cette fuite de capitaux. Ces pratiques minent l'efficacité des efforts de développement en détournant des ressources précieuses hors de l'économie légale. Pour le Sénégal, la lutte contre ces fléaux nécessite une approche robuste, incluant le renforcement des cadres réglementaires et judiciaires, l'amélioration de la transparence financière, et la collaboration internationale pour tracer et récupérer les fonds illicitement transférés.</w:t>
      </w:r>
    </w:p>
    <w:p w14:paraId="5DCF22F6" w14:textId="77777777" w:rsidR="005D4E22" w:rsidRPr="004903DE" w:rsidRDefault="005D4E22" w:rsidP="005D4E22">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rFonts w:ascii="Segoe UI" w:hAnsi="Segoe UI" w:cs="Segoe UI"/>
          <w:color w:val="374151"/>
        </w:rPr>
      </w:pPr>
      <w:r w:rsidRPr="004903DE">
        <w:rPr>
          <w:rFonts w:ascii="Segoe UI" w:hAnsi="Segoe UI" w:cs="Segoe UI"/>
          <w:color w:val="374151"/>
        </w:rPr>
        <w:t>L'impact de la fuite des capitaux est également ressenti sur le plan social. Les ressources qui échappent au système économique formel sont des ressources non disponibles pour l'amélioration des services publics. Cela peut entraîner une détérioration de la qualité de vie, augmenter les inégalités, et freiner les progrès vers l'atteinte des Objectifs de Développement Durable. Pour le Sénégal, investir dans le capital humain est essentiel pour une croissance durable, et la fuite des capitaux représente un obstacle majeur à cet investissement.</w:t>
      </w:r>
    </w:p>
    <w:p w14:paraId="6E7D3073" w14:textId="77777777" w:rsidR="005D4E22" w:rsidRPr="004903DE" w:rsidRDefault="005D4E22" w:rsidP="005D4E22">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rFonts w:ascii="Segoe UI" w:hAnsi="Segoe UI" w:cs="Segoe UI"/>
          <w:color w:val="374151"/>
        </w:rPr>
      </w:pPr>
      <w:r w:rsidRPr="004903DE">
        <w:rPr>
          <w:rFonts w:ascii="Segoe UI" w:hAnsi="Segoe UI" w:cs="Segoe UI"/>
          <w:color w:val="374151"/>
        </w:rPr>
        <w:t>Pour contrer la fuite des capitaux, le Sénégal peut envisager de renforcer les mécanismes de coopération internationale, notamment en matière d'échange d'informations fiscales et de lutte contre le blanchiment d'argent. L'adoption de normes internationales et la participation à des initiatives globales peuvent aider à réduire l'espace disponible pour les transferts illicites de fonds. De plus, promouvoir une gouvernance économique solide et des institutions transparentes est crucial pour restaurer la confiance des citoyens et des investisseurs.</w:t>
      </w:r>
    </w:p>
    <w:p w14:paraId="53B899FF" w14:textId="33D36E4E" w:rsidR="005D4E22" w:rsidRPr="004903DE" w:rsidRDefault="00DA189F" w:rsidP="005D4E22">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0" w:afterAutospacing="0"/>
        <w:rPr>
          <w:rFonts w:ascii="Segoe UI" w:hAnsi="Segoe UI" w:cs="Segoe UI"/>
          <w:color w:val="374151"/>
        </w:rPr>
      </w:pPr>
      <w:r w:rsidRPr="004903DE">
        <w:rPr>
          <w:rFonts w:ascii="Segoe UI" w:hAnsi="Segoe UI" w:cs="Segoe UI"/>
          <w:color w:val="374151"/>
        </w:rPr>
        <w:t>En conséquence</w:t>
      </w:r>
      <w:r w:rsidR="005D4E22" w:rsidRPr="004903DE">
        <w:rPr>
          <w:rFonts w:ascii="Segoe UI" w:hAnsi="Segoe UI" w:cs="Segoe UI"/>
          <w:color w:val="374151"/>
        </w:rPr>
        <w:t>, la fuite des capitaux pose un défi significatif à l'économie du Sénégal, particulièrement dans le contexte de la gestion de la dette. Aborder efficacement ce problème nécessite des actions ciblées pour combattre la corruption, l'évasion fiscale, et les flux financiers illicites, tout en renforçant les mécanismes de gouvernance et de coopération internationale. En s'attaquant à ces causes profondes, le Sénégal peut sécuriser les ressources nécessaires pour son développement économique et social, et s'engager sur la voie d'une croissance durable et inclusive.</w:t>
      </w:r>
    </w:p>
    <w:p w14:paraId="3E4E7C0F" w14:textId="77777777" w:rsidR="002E21D3" w:rsidRPr="004903DE" w:rsidRDefault="002E21D3" w:rsidP="002E21D3">
      <w:pPr>
        <w:pStyle w:val="NormalWeb"/>
        <w:pBdr>
          <w:top w:val="single" w:sz="2" w:space="0" w:color="D9D9E3"/>
          <w:left w:val="single" w:sz="2" w:space="0" w:color="D9D9E3"/>
          <w:bottom w:val="single" w:sz="2" w:space="0" w:color="D9D9E3"/>
          <w:right w:val="single" w:sz="2" w:space="0" w:color="D9D9E3"/>
        </w:pBdr>
        <w:shd w:val="clear" w:color="auto" w:fill="FFFFFF"/>
        <w:spacing w:before="0" w:beforeAutospacing="0" w:after="300" w:afterAutospacing="0"/>
        <w:rPr>
          <w:rFonts w:ascii="Segoe UI" w:hAnsi="Segoe UI" w:cs="Segoe UI"/>
          <w:color w:val="374151"/>
        </w:rPr>
      </w:pPr>
      <w:r w:rsidRPr="004903DE">
        <w:rPr>
          <w:rFonts w:ascii="Segoe UI" w:hAnsi="Segoe UI" w:cs="Segoe UI"/>
          <w:color w:val="374151"/>
        </w:rPr>
        <w:t>La mobilisation des ressources intérieures joue un rôle essentiel dans la lutte contre la fuite des capitaux et la réduction de la dépendance à l'endettement extérieur. Pour le Sénégal, améliorer l'efficacité de la collecte des impôts et lutter contre l'évasion fiscale sont des mesures clés qui peuvent augmenter les revenus du gouvernement sans alourdir le fardeau fiscal des citoyens. En optimisant le système fiscal et en s'assurant que tous les acteurs économiques contribuent équitablement, le pays peut générer des ressources supplémentaires pour financer le développement durable.</w:t>
      </w:r>
    </w:p>
    <w:p w14:paraId="63FA110E" w14:textId="77777777" w:rsidR="002E21D3" w:rsidRPr="004903DE" w:rsidRDefault="002E21D3" w:rsidP="002E21D3">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rFonts w:ascii="Segoe UI" w:hAnsi="Segoe UI" w:cs="Segoe UI"/>
          <w:color w:val="374151"/>
        </w:rPr>
      </w:pPr>
      <w:r w:rsidRPr="004903DE">
        <w:rPr>
          <w:rFonts w:ascii="Segoe UI" w:hAnsi="Segoe UI" w:cs="Segoe UI"/>
          <w:color w:val="374151"/>
        </w:rPr>
        <w:t>En outre, le renforcement de l'État de droit et la mise en œuvre de réformes judiciaires sont indispensables pour créer un environnement défavorable aux activités illicites. En établissant des sanctions plus sévères contre la corruption, l'évasion fiscale, et les flux financiers illicites, ainsi qu'en améliorant les capacités d'investigation et de poursuite, le Sénégal peut décourager ces pratiques et récupérer des fonds destinés à l'économie nationale.</w:t>
      </w:r>
    </w:p>
    <w:p w14:paraId="0B6D3C7A" w14:textId="77777777" w:rsidR="002E21D3" w:rsidRPr="004903DE" w:rsidRDefault="002E21D3" w:rsidP="002E21D3">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rFonts w:ascii="Segoe UI" w:hAnsi="Segoe UI" w:cs="Segoe UI"/>
          <w:color w:val="374151"/>
        </w:rPr>
      </w:pPr>
      <w:r w:rsidRPr="004903DE">
        <w:rPr>
          <w:rFonts w:ascii="Segoe UI" w:hAnsi="Segoe UI" w:cs="Segoe UI"/>
          <w:color w:val="374151"/>
        </w:rPr>
        <w:t>La sensibilisation et l'éducation financière des citoyens constituent également un volet important de la stratégie globale. En informant la population sur les conséquences néfastes de la fuite des capitaux et en promouvant l'intégrité financière, le gouvernement peut encourager une culture de transparence et de responsabilité. Cela inclut la formation des professionnels du secteur financier sur les risques associés aux flux financiers illicites et les moyens de les détecter.</w:t>
      </w:r>
    </w:p>
    <w:p w14:paraId="78B5C77E" w14:textId="77777777" w:rsidR="002E21D3" w:rsidRPr="004903DE" w:rsidRDefault="002E21D3" w:rsidP="002E21D3">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rFonts w:ascii="Segoe UI" w:hAnsi="Segoe UI" w:cs="Segoe UI"/>
          <w:color w:val="374151"/>
        </w:rPr>
      </w:pPr>
      <w:r w:rsidRPr="004903DE">
        <w:rPr>
          <w:rFonts w:ascii="Segoe UI" w:hAnsi="Segoe UI" w:cs="Segoe UI"/>
          <w:color w:val="374151"/>
        </w:rPr>
        <w:t>La coopération régionale et internationale est cruciale pour tracer et rapatrier les capitaux illicitement transférés. En travaillant de concert avec d'autres pays et organisations internationales, le Sénégal peut bénéficier d'un soutien technique et financier pour renforcer ses capacités de surveillance et d'intervention. La mise en place de mécanismes de partage d'informations et de coopération judiciaire est essentielle pour combattre efficacement la fuite des capitaux à l'échelle globale.</w:t>
      </w:r>
    </w:p>
    <w:p w14:paraId="70B32F4C" w14:textId="398F89BE" w:rsidR="002E21D3" w:rsidRPr="004903DE" w:rsidRDefault="002E21D3" w:rsidP="002E21D3">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0" w:afterAutospacing="0"/>
        <w:rPr>
          <w:rFonts w:ascii="Segoe UI" w:hAnsi="Segoe UI" w:cs="Segoe UI"/>
          <w:color w:val="374151"/>
        </w:rPr>
      </w:pPr>
      <w:r w:rsidRPr="004903DE">
        <w:rPr>
          <w:rFonts w:ascii="Segoe UI" w:hAnsi="Segoe UI" w:cs="Segoe UI"/>
          <w:color w:val="374151"/>
        </w:rPr>
        <w:t xml:space="preserve">Finalement, la lutte contre la fuite des capitaux demande une approche </w:t>
      </w:r>
      <w:r w:rsidR="00855684" w:rsidRPr="004903DE">
        <w:rPr>
          <w:rFonts w:ascii="Segoe UI" w:hAnsi="Segoe UI" w:cs="Segoe UI"/>
          <w:color w:val="374151"/>
        </w:rPr>
        <w:t>générale</w:t>
      </w:r>
      <w:r w:rsidRPr="004903DE">
        <w:rPr>
          <w:rFonts w:ascii="Segoe UI" w:hAnsi="Segoe UI" w:cs="Segoe UI"/>
          <w:color w:val="374151"/>
        </w:rPr>
        <w:t xml:space="preserve"> qui intègre la réforme fiscale, le renforcement de l'État de droit, l'éducation financière, et la coopération internationale. Pour le Sénégal, s'engager résolument dans ces domaines peut limiter significativement les pertes financières et créer un environnement propice au développement économique durable. En sécurisant les ressources nécessaires au service de la dette et au financement des projets de développement, le pays peut poser les bases d'une croissance inclusive qui bénéficie à toute la population.</w:t>
      </w:r>
    </w:p>
    <w:p w14:paraId="2536E1FC" w14:textId="6B3B5118" w:rsidR="00C91B30" w:rsidRPr="001E06C3" w:rsidRDefault="004903DE" w:rsidP="00D30E39">
      <w:pPr>
        <w:pStyle w:val="Titre1"/>
        <w:rPr>
          <w:b/>
          <w:bCs/>
          <w:color w:val="auto"/>
          <w:lang w:eastAsia="fr-FR"/>
        </w:rPr>
      </w:pPr>
      <w:bookmarkStart w:id="5" w:name="_Toc161493888"/>
      <w:r w:rsidRPr="00D30E39">
        <w:rPr>
          <w:b/>
          <w:bCs/>
          <w:color w:val="auto"/>
          <w:lang w:eastAsia="fr-FR"/>
        </w:rPr>
        <w:t>VI -</w:t>
      </w:r>
      <w:r w:rsidR="00AD6C8C" w:rsidRPr="001E06C3">
        <w:rPr>
          <w:b/>
          <w:bCs/>
          <w:color w:val="auto"/>
          <w:lang w:eastAsia="fr-FR"/>
        </w:rPr>
        <w:t xml:space="preserve">Influence politique et </w:t>
      </w:r>
      <w:r w:rsidR="005710A8" w:rsidRPr="001E06C3">
        <w:rPr>
          <w:b/>
          <w:bCs/>
          <w:color w:val="auto"/>
          <w:lang w:eastAsia="fr-FR"/>
        </w:rPr>
        <w:t>économique</w:t>
      </w:r>
      <w:bookmarkEnd w:id="5"/>
      <w:r w:rsidR="005710A8" w:rsidRPr="001E06C3">
        <w:rPr>
          <w:b/>
          <w:bCs/>
          <w:color w:val="auto"/>
          <w:lang w:eastAsia="fr-FR"/>
        </w:rPr>
        <w:t xml:space="preserve"> </w:t>
      </w:r>
    </w:p>
    <w:p w14:paraId="184E7E14" w14:textId="77777777" w:rsidR="00EC4527" w:rsidRPr="004903DE" w:rsidRDefault="00EC4527" w:rsidP="00EC4527">
      <w:pPr>
        <w:pStyle w:val="NormalWeb"/>
        <w:pBdr>
          <w:top w:val="single" w:sz="2" w:space="0" w:color="D9D9E3"/>
          <w:left w:val="single" w:sz="2" w:space="0" w:color="D9D9E3"/>
          <w:bottom w:val="single" w:sz="2" w:space="0" w:color="D9D9E3"/>
          <w:right w:val="single" w:sz="2" w:space="0" w:color="D9D9E3"/>
        </w:pBdr>
        <w:shd w:val="clear" w:color="auto" w:fill="FFFFFF"/>
        <w:spacing w:before="0" w:beforeAutospacing="0" w:after="300" w:afterAutospacing="0"/>
        <w:rPr>
          <w:rFonts w:ascii="Segoe UI" w:hAnsi="Segoe UI" w:cs="Segoe UI"/>
          <w:color w:val="374151"/>
        </w:rPr>
      </w:pPr>
      <w:r w:rsidRPr="004903DE">
        <w:rPr>
          <w:rFonts w:ascii="Segoe UI" w:hAnsi="Segoe UI" w:cs="Segoe UI"/>
          <w:color w:val="374151"/>
        </w:rPr>
        <w:t>L'endettement du Sénégal, comme dans de nombreux pays africains, soulève des préoccupations quant à son impact sur la souveraineté politique et économique. Les dettes contractées auprès de créanciers internationaux peuvent accorder à ces derniers une influence notable sur la direction des politiques internes du pays. Cette dynamique s'inscrit dans un cadre où les conditions attachées aux prêts peuvent orienter les économies locales vers une ouverture favorisant avant tout les intérêts des créanciers. L'impact de cette influence s'étend souvent au-delà des aspects purement économiques, touchant également aux choix politiques et stratégiques.</w:t>
      </w:r>
    </w:p>
    <w:p w14:paraId="16477B24" w14:textId="77777777" w:rsidR="00EC4527" w:rsidRPr="004903DE" w:rsidRDefault="00EC4527" w:rsidP="004903DE">
      <w:pPr>
        <w:pStyle w:val="NormalWeb"/>
        <w:pBdr>
          <w:top w:val="single" w:sz="2" w:space="0" w:color="D9D9E3"/>
          <w:left w:val="single" w:sz="2" w:space="0" w:color="D9D9E3"/>
          <w:bottom w:val="single" w:sz="2" w:space="0" w:color="D9D9E3"/>
          <w:right w:val="single" w:sz="2" w:space="0" w:color="D9D9E3"/>
        </w:pBdr>
        <w:shd w:val="clear" w:color="auto" w:fill="FFFFFF"/>
        <w:spacing w:before="0" w:beforeAutospacing="0" w:after="300" w:afterAutospacing="0"/>
        <w:rPr>
          <w:rFonts w:ascii="Segoe UI" w:hAnsi="Segoe UI" w:cs="Segoe UI"/>
          <w:color w:val="374151"/>
        </w:rPr>
      </w:pPr>
      <w:r w:rsidRPr="004903DE">
        <w:rPr>
          <w:rFonts w:ascii="Segoe UI" w:hAnsi="Segoe UI" w:cs="Segoe UI"/>
          <w:color w:val="374151"/>
        </w:rPr>
        <w:t>L'influence exercée par les créanciers peut se manifester par la pression pour adopter des politiques économiques spécifiques, telles que la libéralisation des marchés, la privatisation d'entreprises d'État, et l'adoption de mesures d'austérité. Bien que ces politiques puissent viser à améliorer l'efficacité économique et à garantir le remboursement de la dette, elles peuvent également limiter la capacité du Sénégal à mettre en œuvre des politiques économiques alignées sur ses propres priorités de développement. Ceci soulève des questions sur la perte d'autonomie économique et les impacts à long terme sur le développement durable.</w:t>
      </w:r>
    </w:p>
    <w:p w14:paraId="4F4BDE8E" w14:textId="77777777" w:rsidR="00EC4527" w:rsidRPr="004903DE" w:rsidRDefault="00EC4527" w:rsidP="004903DE">
      <w:pPr>
        <w:pStyle w:val="NormalWeb"/>
        <w:pBdr>
          <w:top w:val="single" w:sz="2" w:space="0" w:color="D9D9E3"/>
          <w:left w:val="single" w:sz="2" w:space="0" w:color="D9D9E3"/>
          <w:bottom w:val="single" w:sz="2" w:space="0" w:color="D9D9E3"/>
          <w:right w:val="single" w:sz="2" w:space="0" w:color="D9D9E3"/>
        </w:pBdr>
        <w:shd w:val="clear" w:color="auto" w:fill="FFFFFF"/>
        <w:spacing w:before="0" w:beforeAutospacing="0" w:after="300" w:afterAutospacing="0"/>
        <w:rPr>
          <w:rFonts w:ascii="Segoe UI" w:hAnsi="Segoe UI" w:cs="Segoe UI"/>
          <w:color w:val="374151"/>
        </w:rPr>
      </w:pPr>
      <w:r w:rsidRPr="004903DE">
        <w:rPr>
          <w:rFonts w:ascii="Segoe UI" w:hAnsi="Segoe UI" w:cs="Segoe UI"/>
          <w:color w:val="374151"/>
        </w:rPr>
        <w:t>La dépendance à l'endettement peut également conduire à une situation où les intérêts économiques et commerciaux des créanciers priment sur les besoins et les aspirations des populations locales. Cette dynamique risque de marginaliser les industries locales qui ne sont pas compétitives au niveau international, entravant ainsi leur développement et potentiellement menant à une dépendance accrue aux importations. Un tel scénario sape les efforts visant à créer une économie diversifiée et résiliente, capable de soutenir une croissance autonome et inclusive.</w:t>
      </w:r>
    </w:p>
    <w:p w14:paraId="2CA5DC8E" w14:textId="2D331604" w:rsidR="00EC4527" w:rsidRPr="004903DE" w:rsidRDefault="00EC4527" w:rsidP="004903DE">
      <w:pPr>
        <w:pStyle w:val="NormalWeb"/>
        <w:pBdr>
          <w:top w:val="single" w:sz="2" w:space="0" w:color="D9D9E3"/>
          <w:left w:val="single" w:sz="2" w:space="0" w:color="D9D9E3"/>
          <w:bottom w:val="single" w:sz="2" w:space="0" w:color="D9D9E3"/>
          <w:right w:val="single" w:sz="2" w:space="0" w:color="D9D9E3"/>
        </w:pBdr>
        <w:shd w:val="clear" w:color="auto" w:fill="FFFFFF"/>
        <w:spacing w:before="0" w:beforeAutospacing="0" w:after="300" w:afterAutospacing="0"/>
        <w:rPr>
          <w:rFonts w:ascii="Segoe UI" w:hAnsi="Segoe UI" w:cs="Segoe UI"/>
          <w:color w:val="374151"/>
        </w:rPr>
      </w:pPr>
      <w:r w:rsidRPr="004903DE">
        <w:rPr>
          <w:rFonts w:ascii="Segoe UI" w:hAnsi="Segoe UI" w:cs="Segoe UI"/>
          <w:color w:val="374151"/>
        </w:rPr>
        <w:t xml:space="preserve">En outre, l'endettement peut restreindre les choix politiques disponibles pour le Sénégal, en limitant les options de dépense publique et en orientant les ressources vers le service de la dette au détriment des investissements dans des secteurs clés tels que la santé, l'éducation, et l'infrastructure. Cette situation peut </w:t>
      </w:r>
      <w:r w:rsidR="009F4711" w:rsidRPr="004903DE">
        <w:rPr>
          <w:rFonts w:ascii="Segoe UI" w:hAnsi="Segoe UI" w:cs="Segoe UI"/>
          <w:color w:val="374151"/>
        </w:rPr>
        <w:t>entraîner</w:t>
      </w:r>
      <w:r w:rsidRPr="004903DE">
        <w:rPr>
          <w:rFonts w:ascii="Segoe UI" w:hAnsi="Segoe UI" w:cs="Segoe UI"/>
          <w:color w:val="374151"/>
        </w:rPr>
        <w:t xml:space="preserve"> des répercussions profondes sur le bien-être social et économique, retardant les progrès vers l'atteinte des objectifs de développement et exacerbant les inégalités au sein de la société.</w:t>
      </w:r>
    </w:p>
    <w:p w14:paraId="4AF6FE83" w14:textId="72B9AEC6" w:rsidR="00EE4EE2" w:rsidRDefault="00EC4527" w:rsidP="00EC4527">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0" w:afterAutospacing="0"/>
        <w:rPr>
          <w:rFonts w:ascii="Segoe UI" w:hAnsi="Segoe UI" w:cs="Segoe UI"/>
          <w:color w:val="374151"/>
        </w:rPr>
      </w:pPr>
      <w:r w:rsidRPr="0008678E">
        <w:rPr>
          <w:rFonts w:ascii="Segoe UI" w:hAnsi="Segoe UI" w:cs="Segoe UI"/>
          <w:color w:val="374151"/>
        </w:rPr>
        <w:t>Pour contrer ces influences, il est essentiel pour le Sénégal de poursuivre des stratégies visant à réduire sa dépendance à l'endettement extérieur, tout en renforçant sa capacité de négociation avec les créanciers. Cela pourrait inclure la diversification des sources de financement, l'amélioration de la gestion des finances publiques, et l'engagement dans des partenariats de développement qui respectent davantage les priorités nationales. Par ces moyens, le Sénégal peut aspirer à une plus grande autonomie dans la formulation et la mise en œuvre de ses politiques économiques et sociales, favorisant ainsi un développement plus équilibré et durable</w:t>
      </w:r>
      <w:r>
        <w:rPr>
          <w:rFonts w:ascii="Segoe UI" w:hAnsi="Segoe UI" w:cs="Segoe UI"/>
          <w:color w:val="374151"/>
        </w:rPr>
        <w:t>.</w:t>
      </w:r>
    </w:p>
    <w:p w14:paraId="527AF567" w14:textId="529D28E3" w:rsidR="004A408D" w:rsidRPr="00D30E39" w:rsidRDefault="004903DE" w:rsidP="00D30E39">
      <w:pPr>
        <w:pStyle w:val="Titre1"/>
        <w:rPr>
          <w:b/>
          <w:bCs/>
          <w:color w:val="auto"/>
          <w:lang w:eastAsia="fr-FR"/>
        </w:rPr>
      </w:pPr>
      <w:bookmarkStart w:id="6" w:name="_Toc161493889"/>
      <w:r w:rsidRPr="00D30E39">
        <w:rPr>
          <w:b/>
          <w:bCs/>
          <w:color w:val="auto"/>
          <w:lang w:eastAsia="fr-FR"/>
        </w:rPr>
        <w:t>VII -</w:t>
      </w:r>
      <w:r w:rsidR="00001EE6" w:rsidRPr="004903DE">
        <w:rPr>
          <w:b/>
          <w:bCs/>
          <w:color w:val="auto"/>
          <w:lang w:eastAsia="fr-FR"/>
        </w:rPr>
        <w:t>Histoire coloniale</w:t>
      </w:r>
      <w:bookmarkEnd w:id="6"/>
      <w:r w:rsidR="00521A78" w:rsidRPr="00D30E39">
        <w:rPr>
          <w:b/>
          <w:bCs/>
          <w:color w:val="auto"/>
          <w:lang w:eastAsia="fr-FR"/>
        </w:rPr>
        <w:t xml:space="preserve"> </w:t>
      </w:r>
    </w:p>
    <w:p w14:paraId="5C3EF949" w14:textId="77777777" w:rsidR="00722B47" w:rsidRPr="0008678E" w:rsidRDefault="00722B47" w:rsidP="0008678E">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0" w:afterAutospacing="0"/>
        <w:rPr>
          <w:rFonts w:ascii="Segoe UI" w:hAnsi="Segoe UI" w:cs="Segoe UI"/>
          <w:color w:val="374151"/>
        </w:rPr>
      </w:pPr>
      <w:r w:rsidRPr="0008678E">
        <w:rPr>
          <w:rFonts w:ascii="Segoe UI" w:hAnsi="Segoe UI" w:cs="Segoe UI"/>
          <w:color w:val="374151"/>
        </w:rPr>
        <w:t>L'endettement du Sénégal et son influence sur l'économie nationale ne peuvent être pleinement compris sans considérer le contexte historique de la colonisation. Les structures de la dette actuelle du pays trouvent leurs origines dans les époques coloniale et post-coloniale, périodes durant lesquelles les puissances européennes, y compris la France, ont établi des systèmes économiques et financiers avantageux principalement pour elles-mêmes. Cette fondation a pavé la voie à des relations économiques qui continuent de privilégier les intérêts des anciens colonisateurs et d'autres acteurs occidentaux, souvent au détriment du développement autonome du Sénégal.</w:t>
      </w:r>
    </w:p>
    <w:p w14:paraId="76EE4D4B" w14:textId="77777777" w:rsidR="00722B47" w:rsidRPr="0008678E" w:rsidRDefault="00722B47" w:rsidP="0008678E">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0" w:afterAutospacing="0"/>
        <w:rPr>
          <w:rFonts w:ascii="Segoe UI" w:hAnsi="Segoe UI" w:cs="Segoe UI"/>
          <w:color w:val="374151"/>
        </w:rPr>
      </w:pPr>
      <w:r w:rsidRPr="0008678E">
        <w:rPr>
          <w:rFonts w:ascii="Segoe UI" w:hAnsi="Segoe UI" w:cs="Segoe UI"/>
          <w:color w:val="374151"/>
        </w:rPr>
        <w:t>Ces relations historiques ont contribué à façonner un cadre dans lequel le Sénégal, comme beaucoup d'autres nations africaines, est entré dans l'ère post-coloniale avec des désavantages économiques significatifs. La dépendance aux structures financières internationales, largement contrôlées par les pays occidentaux, a entraîné une accumulation de dettes qui pèse lourdement sur l'économie. Cette situation a été exacerbée par des prêts et des aides financières conditionnés à des politiques économiques spécifiques, qui ont souvent favorisé les intérêts des créanciers au détriment de la croissance locale et de l'autonomie économique.</w:t>
      </w:r>
    </w:p>
    <w:p w14:paraId="2F18260A" w14:textId="58E3EA9E" w:rsidR="00722B47" w:rsidRPr="0008678E" w:rsidRDefault="00722B47" w:rsidP="0008678E">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0" w:afterAutospacing="0"/>
        <w:rPr>
          <w:rFonts w:ascii="Segoe UI" w:hAnsi="Segoe UI" w:cs="Segoe UI"/>
          <w:color w:val="374151"/>
        </w:rPr>
      </w:pPr>
      <w:r w:rsidRPr="0008678E">
        <w:rPr>
          <w:rFonts w:ascii="Segoe UI" w:hAnsi="Segoe UI" w:cs="Segoe UI"/>
          <w:color w:val="374151"/>
        </w:rPr>
        <w:t>L'héritage de la colonisation dans les relations de dette actuelles souligne la complexité des défis auxquels le Sénégal doit faire face pour naviguer vers une indépendance économique véritable. Les pratiques et politiques héritées de l'époque coloniale ont engendré une structure économique qui rend difficile pour le Sénégal de s'affranchir des influences extérieures et de poursuivre des politiques de développement qui reflètent les besoins et aspirations propres à sa population.</w:t>
      </w:r>
    </w:p>
    <w:p w14:paraId="4C7827C5" w14:textId="77777777" w:rsidR="00722B47" w:rsidRPr="0008678E" w:rsidRDefault="00722B47" w:rsidP="0008678E">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0" w:afterAutospacing="0"/>
        <w:rPr>
          <w:rFonts w:ascii="Segoe UI" w:hAnsi="Segoe UI" w:cs="Segoe UI"/>
          <w:color w:val="374151"/>
        </w:rPr>
      </w:pPr>
      <w:r w:rsidRPr="0008678E">
        <w:rPr>
          <w:rFonts w:ascii="Segoe UI" w:hAnsi="Segoe UI" w:cs="Segoe UI"/>
          <w:color w:val="374151"/>
        </w:rPr>
        <w:t>Face à cette réalité, il devient impératif pour le Sénégal de repenser et de renégocier ses relations économiques et financières avec le monde extérieur. Cela implique de plaider pour des conditions de dette plus équitables, de rechercher des alternatives aux modèles de financement traditionnels, et de promouvoir des politiques qui favorisent le développement durable et l'autosuffisance. Une telle démarche nécessite une approche stratégique et coordonnée au niveau national et international, impliquant le gouvernement, la société civile et les partenaires de développement.</w:t>
      </w:r>
    </w:p>
    <w:p w14:paraId="389A9E1D" w14:textId="539EF366" w:rsidR="00722B47" w:rsidRPr="0008678E" w:rsidRDefault="008C205D" w:rsidP="00722B47">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0" w:afterAutospacing="0"/>
        <w:rPr>
          <w:rFonts w:ascii="Segoe UI" w:hAnsi="Segoe UI" w:cs="Segoe UI"/>
          <w:color w:val="374151"/>
        </w:rPr>
      </w:pPr>
      <w:r w:rsidRPr="0008678E">
        <w:rPr>
          <w:rFonts w:ascii="Segoe UI" w:hAnsi="Segoe UI" w:cs="Segoe UI"/>
          <w:color w:val="374151"/>
        </w:rPr>
        <w:t>Pour conclure</w:t>
      </w:r>
      <w:r w:rsidR="00722B47" w:rsidRPr="0008678E">
        <w:rPr>
          <w:rFonts w:ascii="Segoe UI" w:hAnsi="Segoe UI" w:cs="Segoe UI"/>
          <w:color w:val="374151"/>
        </w:rPr>
        <w:t>, la compréhension de l'influence de l'endettement du Sénégal à travers le prisme de son histoire coloniale est cruciale pour adresser les déséquilibres économiques actuels. En s'attaquant aux racines historiques de sa dette et en travaillant vers une plus grande équité dans les relations économiques internationales, le Sénégal peut poser les bases d'une indépendance économique réelle et durable. Cela nécessitera un engagement continu à réformer les structures financières héritées et à promouvoir des politiques qui soutiennent le développement autonome et inclusif.</w:t>
      </w:r>
    </w:p>
    <w:p w14:paraId="413F1F4B" w14:textId="77777777" w:rsidR="00721803" w:rsidRPr="0008678E" w:rsidRDefault="00721803" w:rsidP="0008678E">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0" w:afterAutospacing="0"/>
        <w:rPr>
          <w:rFonts w:ascii="Segoe UI" w:hAnsi="Segoe UI" w:cs="Segoe UI"/>
          <w:color w:val="374151"/>
        </w:rPr>
      </w:pPr>
      <w:r w:rsidRPr="0008678E">
        <w:rPr>
          <w:rFonts w:ascii="Segoe UI" w:hAnsi="Segoe UI" w:cs="Segoe UI"/>
          <w:color w:val="374151"/>
        </w:rPr>
        <w:t>Pour avancer vers une indépendance économique durable, le Sénégal doit également se concentrer sur le renforcement de ses capacités internes et la diversification de son économie. La dépendance historique à certaines exportations de matières premières, héritage de l'époque coloniale, limite la capacité du pays à générer des revenus stables et à résister aux chocs économiques externes. En investissant dans des secteurs à haute valeur ajoutée tels que la technologie, l'énergie renouvelable, et les services, le Sénégal peut créer des opportunités économiques plus diversifiées et résilientes.</w:t>
      </w:r>
    </w:p>
    <w:p w14:paraId="2DA0499A" w14:textId="77777777" w:rsidR="00721803" w:rsidRPr="007812E7" w:rsidRDefault="00721803" w:rsidP="007812E7">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0" w:afterAutospacing="0"/>
        <w:rPr>
          <w:rFonts w:ascii="Segoe UI" w:hAnsi="Segoe UI" w:cs="Segoe UI"/>
          <w:color w:val="374151"/>
        </w:rPr>
      </w:pPr>
      <w:r w:rsidRPr="007812E7">
        <w:rPr>
          <w:rFonts w:ascii="Segoe UI" w:hAnsi="Segoe UI" w:cs="Segoe UI"/>
          <w:color w:val="374151"/>
        </w:rPr>
        <w:t>L'éducation et la formation professionnelle jouent un rôle crucial dans ce processus de transformation économique. En développant les compétences de sa population, le Sénégal peut favoriser l'innovation et l'entrepreneuriat, essentiels pour construire une économie dynamique et compétitive sur la scène internationale. L'accès à une éducation de qualité et à la formation professionnelle aide également à réduire la vulnérabilité économique des populations les plus défavorisées, en leur offrant les outils nécessaires pour participer pleinement au développement économique du pays.</w:t>
      </w:r>
    </w:p>
    <w:p w14:paraId="79346C1D" w14:textId="77777777" w:rsidR="00721803" w:rsidRPr="007812E7" w:rsidRDefault="00721803" w:rsidP="007812E7">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0" w:afterAutospacing="0"/>
        <w:rPr>
          <w:rFonts w:ascii="Segoe UI" w:hAnsi="Segoe UI" w:cs="Segoe UI"/>
          <w:color w:val="374151"/>
        </w:rPr>
      </w:pPr>
      <w:r w:rsidRPr="007812E7">
        <w:rPr>
          <w:rFonts w:ascii="Segoe UI" w:hAnsi="Segoe UI" w:cs="Segoe UI"/>
          <w:color w:val="374151"/>
        </w:rPr>
        <w:t>La mobilisation des ressources internes est une autre stratégie clé pour réduire la dépendance à l'endettement externe. Cela implique l'amélioration de la collecte des impôts et la lutte contre l'évasion fiscale, en veillant à ce que tous les acteurs économiques, y compris les entreprises multinationales opérant au Sénégal, contribuent équitablement aux finances publiques. Une gestion fiscale efficace et transparente permet au gouvernement de financer le développement sans s'endetter outre mesure auprès de créanciers extérieurs.</w:t>
      </w:r>
    </w:p>
    <w:p w14:paraId="6B248633" w14:textId="77777777" w:rsidR="00721803" w:rsidRPr="007812E7" w:rsidRDefault="00721803" w:rsidP="007812E7">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0" w:afterAutospacing="0"/>
        <w:rPr>
          <w:rFonts w:ascii="Segoe UI" w:hAnsi="Segoe UI" w:cs="Segoe UI"/>
          <w:color w:val="374151"/>
        </w:rPr>
      </w:pPr>
      <w:r w:rsidRPr="007812E7">
        <w:rPr>
          <w:rFonts w:ascii="Segoe UI" w:hAnsi="Segoe UI" w:cs="Segoe UI"/>
          <w:color w:val="374151"/>
        </w:rPr>
        <w:t>En parallèle, le Sénégal doit continuer à plaider pour une réforme du système financier international afin de le rendre plus juste et équitable pour les pays en développement. Cela comprend la lutte pour des conditions de prêt plus favorables, une plus grande transparence dans les transactions financières internationales, et un allégement de la dette pour les pays qui en ont le plus besoin. En s'engageant activement dans des forums internationaux et en renforçant la coopération avec d'autres nations en développement, le Sénégal peut contribuer à façonner un ordre économique mondial qui respecte les principes de justice et d'équité.</w:t>
      </w:r>
    </w:p>
    <w:p w14:paraId="733D417E" w14:textId="77777777" w:rsidR="00721803" w:rsidRPr="007812E7" w:rsidRDefault="00721803" w:rsidP="00721803">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0" w:afterAutospacing="0"/>
        <w:rPr>
          <w:rFonts w:ascii="Segoe UI" w:hAnsi="Segoe UI" w:cs="Segoe UI"/>
          <w:color w:val="374151"/>
        </w:rPr>
      </w:pPr>
      <w:r w:rsidRPr="007812E7">
        <w:rPr>
          <w:rFonts w:ascii="Segoe UI" w:hAnsi="Segoe UI" w:cs="Segoe UI"/>
          <w:color w:val="374151"/>
        </w:rPr>
        <w:t>Finalement, la poursuite de l'autonomie économique du Sénégal dans un contexte post-colonial nécessite une approche multifacette qui intègre le renforcement des capacités internes, la diversification économique, l'amélioration de la gouvernance fiscale, et l'engagement dans le dialogue et la réforme au niveau international. En adressant les héritages coloniaux qui influencent encore sa structure économique et financière, le Sénégal peut jeter les bases d'une croissance durable qui bénéficie à toute sa population et renforce sa position sur la scène mondiale.</w:t>
      </w:r>
    </w:p>
    <w:p w14:paraId="7EB23436" w14:textId="24BE1B7F" w:rsidR="004A408D" w:rsidRPr="003E7967" w:rsidRDefault="00D10A0A" w:rsidP="00D30E39">
      <w:pPr>
        <w:pStyle w:val="Titre1"/>
        <w:rPr>
          <w:rFonts w:ascii="Segoe UI" w:eastAsia="Times New Roman" w:hAnsi="Segoe UI" w:cs="Segoe UI"/>
          <w:b/>
          <w:color w:val="FF0000"/>
          <w:sz w:val="40"/>
          <w:szCs w:val="40"/>
          <w:lang w:eastAsia="fr-FR"/>
        </w:rPr>
      </w:pPr>
      <w:bookmarkStart w:id="7" w:name="_Toc161493890"/>
      <w:r w:rsidRPr="00D30E39">
        <w:rPr>
          <w:b/>
          <w:bCs/>
          <w:color w:val="auto"/>
          <w:lang w:eastAsia="fr-FR"/>
        </w:rPr>
        <w:t>VIII -</w:t>
      </w:r>
      <w:r w:rsidR="004F5512" w:rsidRPr="007812E7">
        <w:rPr>
          <w:b/>
          <w:bCs/>
          <w:color w:val="auto"/>
          <w:lang w:eastAsia="fr-FR"/>
        </w:rPr>
        <w:t>Allégement de la dette</w:t>
      </w:r>
      <w:bookmarkEnd w:id="7"/>
    </w:p>
    <w:p w14:paraId="0883F1FF" w14:textId="77777777" w:rsidR="00D155CC" w:rsidRPr="00D10A0A" w:rsidRDefault="00D155CC" w:rsidP="00D155CC">
      <w:pPr>
        <w:pStyle w:val="NormalWeb"/>
        <w:pBdr>
          <w:top w:val="single" w:sz="2" w:space="0" w:color="D9D9E3"/>
          <w:left w:val="single" w:sz="2" w:space="0" w:color="D9D9E3"/>
          <w:bottom w:val="single" w:sz="2" w:space="0" w:color="D9D9E3"/>
          <w:right w:val="single" w:sz="2" w:space="0" w:color="D9D9E3"/>
        </w:pBdr>
        <w:shd w:val="clear" w:color="auto" w:fill="FFFFFF"/>
        <w:spacing w:before="0" w:beforeAutospacing="0" w:after="300" w:afterAutospacing="0"/>
        <w:rPr>
          <w:rFonts w:ascii="Segoe UI" w:hAnsi="Segoe UI" w:cs="Segoe UI"/>
          <w:color w:val="374151"/>
        </w:rPr>
      </w:pPr>
      <w:r w:rsidRPr="00D10A0A">
        <w:rPr>
          <w:rFonts w:ascii="Segoe UI" w:hAnsi="Segoe UI" w:cs="Segoe UI"/>
          <w:color w:val="374151"/>
        </w:rPr>
        <w:t>L'allègement de la dette du Sénégal, notamment à travers des initiatives telles que l'Initiative en faveur des pays pauvres très endettés (PPTE) et l'Initiative d'allègement de la dette multilatérale (IADM), a représenté une étape importante vers la réduction du fardeau financier du pays. Ces programmes ont permis de soulager temporairement les contraintes budgétaires, offrant ainsi au gouvernement un espace fiscal supplémentaire pour investir dans le développement social et économique. Toutefois, malgré ces efforts, de nombreux critiques soulignent que ces mesures d'allégement ne vont pas assez loin.</w:t>
      </w:r>
    </w:p>
    <w:p w14:paraId="48E78832" w14:textId="77777777" w:rsidR="00D155CC" w:rsidRPr="00D10A0A" w:rsidRDefault="00D155CC" w:rsidP="00D155CC">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rFonts w:ascii="Segoe UI" w:hAnsi="Segoe UI" w:cs="Segoe UI"/>
          <w:color w:val="374151"/>
        </w:rPr>
      </w:pPr>
      <w:r w:rsidRPr="00D10A0A">
        <w:rPr>
          <w:rFonts w:ascii="Segoe UI" w:hAnsi="Segoe UI" w:cs="Segoe UI"/>
          <w:color w:val="374151"/>
        </w:rPr>
        <w:t>Les critiques de l'allégement de la dette avancent que ces initiatives ne traitent pas les causes structurelles de l'endettement, telles que les déséquilibres commerciaux, les politiques économiques inadaptées, et les structures de gouvernance déficientes. En se concentrant principalement sur la réduction du stock de dette, sans adresser ces problématiques fondamentales, les initiatives risquent de ne fournir qu'une solution temporaire. Le Sénégal pourrait ainsi se retrouver dans un cycle d'endettement récurrent, si les causes sous-jacentes de sa vulnérabilité financière ne sont pas résolues.</w:t>
      </w:r>
    </w:p>
    <w:p w14:paraId="7560C7B8" w14:textId="77777777" w:rsidR="00D155CC" w:rsidRPr="00D10A0A" w:rsidRDefault="00D155CC" w:rsidP="00D155CC">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rFonts w:ascii="Segoe UI" w:hAnsi="Segoe UI" w:cs="Segoe UI"/>
          <w:color w:val="374151"/>
        </w:rPr>
      </w:pPr>
      <w:r w:rsidRPr="00D10A0A">
        <w:rPr>
          <w:rFonts w:ascii="Segoe UI" w:hAnsi="Segoe UI" w:cs="Segoe UI"/>
          <w:color w:val="374151"/>
        </w:rPr>
        <w:t>Par ailleurs, l'efficacité de l'allégement de la dette est souvent entravée par la conditionnalité attachée aux programmes, qui peut limiter la souveraineté économique du Sénégal en imposant des réformes et politiques spécifiques. Ces conditions, bien qu'elles visent à encourager des pratiques de bonne gouvernance et une gestion économique saine, peuvent ne pas toujours correspondre aux priorités de développement du pays, ou ignorer les contextes socio-économiques locaux.</w:t>
      </w:r>
    </w:p>
    <w:p w14:paraId="1CDACAB8" w14:textId="5E1C0678" w:rsidR="00D155CC" w:rsidRPr="00D10A0A" w:rsidRDefault="00D155CC" w:rsidP="00D155CC">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rFonts w:ascii="Segoe UI" w:hAnsi="Segoe UI" w:cs="Segoe UI"/>
          <w:color w:val="374151"/>
        </w:rPr>
      </w:pPr>
      <w:r w:rsidRPr="00D10A0A">
        <w:rPr>
          <w:rFonts w:ascii="Segoe UI" w:hAnsi="Segoe UI" w:cs="Segoe UI"/>
          <w:color w:val="374151"/>
        </w:rPr>
        <w:t xml:space="preserve">Pour que l'allégement de la dette soit véritablement bénéfique à long terme, il est crucial d'adopter </w:t>
      </w:r>
      <w:r w:rsidR="00881A0F" w:rsidRPr="00D10A0A">
        <w:rPr>
          <w:rFonts w:ascii="Segoe UI" w:hAnsi="Segoe UI" w:cs="Segoe UI"/>
          <w:color w:val="374151"/>
        </w:rPr>
        <w:t>une approche plus globale</w:t>
      </w:r>
      <w:r w:rsidRPr="00D10A0A">
        <w:rPr>
          <w:rFonts w:ascii="Segoe UI" w:hAnsi="Segoe UI" w:cs="Segoe UI"/>
          <w:color w:val="374151"/>
        </w:rPr>
        <w:t xml:space="preserve"> qui inclut le renforcement des institutions, l'amélioration de la gestion des finances publiques, et la promotion d'une croissance économique inclusive. Le Sénégal doit également œuvrer à diversifier son économie pour réduire sa dépendance aux exportations de matières premières et augmenter sa résilience face aux chocs externes.</w:t>
      </w:r>
    </w:p>
    <w:p w14:paraId="109FA57A" w14:textId="77777777" w:rsidR="00D155CC" w:rsidRPr="00D10A0A" w:rsidRDefault="00D155CC" w:rsidP="00D155CC">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0" w:afterAutospacing="0"/>
        <w:rPr>
          <w:rFonts w:ascii="Segoe UI" w:hAnsi="Segoe UI" w:cs="Segoe UI"/>
          <w:color w:val="374151"/>
        </w:rPr>
      </w:pPr>
      <w:r w:rsidRPr="00D10A0A">
        <w:rPr>
          <w:rFonts w:ascii="Segoe UI" w:hAnsi="Segoe UI" w:cs="Segoe UI"/>
          <w:color w:val="374151"/>
        </w:rPr>
        <w:t>Enfin, le Sénégal et ses partenaires internationaux devraient explorer des mécanismes innovants d'allégement de la dette qui tiennent compte des spécificités du pays. Cela pourrait inclure le lien entre allégement de la dette et investissements dans des projets de développement durable, ou l'introduction de clauses de suspension du service de la dette en cas de catastrophes naturelles ou de crises sanitaires. Une telle approche permettrait non seulement de réduire le fardeau de la dette, mais aussi de soutenir les efforts du Sénégal vers un développement durable et autonome.</w:t>
      </w:r>
    </w:p>
    <w:p w14:paraId="4BEE2FA4" w14:textId="77777777" w:rsidR="001F224B" w:rsidRPr="00D10A0A" w:rsidRDefault="001F224B" w:rsidP="00E10D4D">
      <w:pPr>
        <w:pStyle w:val="NormalWeb"/>
        <w:pBdr>
          <w:top w:val="single" w:sz="2" w:space="0" w:color="D9D9E3"/>
          <w:left w:val="single" w:sz="2" w:space="0" w:color="D9D9E3"/>
          <w:bottom w:val="single" w:sz="2" w:space="0" w:color="D9D9E3"/>
          <w:right w:val="single" w:sz="2" w:space="0" w:color="D9D9E3"/>
        </w:pBdr>
        <w:shd w:val="clear" w:color="auto" w:fill="FFFFFF"/>
        <w:spacing w:before="0" w:beforeAutospacing="0" w:after="300" w:afterAutospacing="0"/>
        <w:rPr>
          <w:rFonts w:ascii="Segoe UI" w:hAnsi="Segoe UI" w:cs="Segoe UI"/>
          <w:color w:val="374151"/>
        </w:rPr>
      </w:pPr>
    </w:p>
    <w:p w14:paraId="2675B1BD" w14:textId="5FFB6F6A" w:rsidR="00E10D4D" w:rsidRPr="00D10A0A" w:rsidRDefault="00E10D4D" w:rsidP="00E10D4D">
      <w:pPr>
        <w:pStyle w:val="NormalWeb"/>
        <w:pBdr>
          <w:top w:val="single" w:sz="2" w:space="0" w:color="D9D9E3"/>
          <w:left w:val="single" w:sz="2" w:space="0" w:color="D9D9E3"/>
          <w:bottom w:val="single" w:sz="2" w:space="0" w:color="D9D9E3"/>
          <w:right w:val="single" w:sz="2" w:space="0" w:color="D9D9E3"/>
        </w:pBdr>
        <w:shd w:val="clear" w:color="auto" w:fill="FFFFFF"/>
        <w:spacing w:before="0" w:beforeAutospacing="0" w:after="300" w:afterAutospacing="0"/>
        <w:rPr>
          <w:rFonts w:ascii="Segoe UI" w:hAnsi="Segoe UI" w:cs="Segoe UI"/>
          <w:color w:val="374151"/>
        </w:rPr>
      </w:pPr>
      <w:r w:rsidRPr="00D10A0A">
        <w:rPr>
          <w:rFonts w:ascii="Segoe UI" w:hAnsi="Segoe UI" w:cs="Segoe UI"/>
          <w:color w:val="374151"/>
        </w:rPr>
        <w:t>Pour renforcer l'efficacité de l'allégement de la dette et assurer un développement durable au Sénégal, il est impératif d'intégrer des stratégies de croissance économique qui s'alignent sur les objectifs de développement durable (ODD). Cela signifie prioriser des investissements dans des secteurs clés tels que l'éducation, la santé, l'infrastructure verte et les énergies renouvelables. Ces investissements, en plus de créer des emplois et de réduire la pauvreté, peuvent améliorer la résilience économique du pays face aux crises futures, réduisant ainsi sa dépendance à l'endettement extérieur.</w:t>
      </w:r>
    </w:p>
    <w:p w14:paraId="0C3060DA" w14:textId="77777777" w:rsidR="00E10D4D" w:rsidRPr="00D10A0A" w:rsidRDefault="00E10D4D" w:rsidP="00E10D4D">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rFonts w:ascii="Segoe UI" w:hAnsi="Segoe UI" w:cs="Segoe UI"/>
          <w:color w:val="374151"/>
        </w:rPr>
      </w:pPr>
      <w:r w:rsidRPr="00D10A0A">
        <w:rPr>
          <w:rFonts w:ascii="Segoe UI" w:hAnsi="Segoe UI" w:cs="Segoe UI"/>
          <w:color w:val="374151"/>
        </w:rPr>
        <w:t>Une autre dimension cruciale pour le Sénégal est l'amélioration de l'accès au marché international. En négociant de meilleures conditions pour ses exportations et en diversifiant ses partenaires commerciaux, le Sénégal peut augmenter ses revenus d'exportation, améliorer sa balance commerciale et, par conséquent, sa capacité à gérer et à réduire sa dette. L'élargissement de l'accès au marché peut également encourager le développement d'industries locales et la valorisation des produits sénégalais sur les marchés mondiaux.</w:t>
      </w:r>
    </w:p>
    <w:p w14:paraId="37003FB9" w14:textId="77777777" w:rsidR="00E10D4D" w:rsidRPr="00D10A0A" w:rsidRDefault="00E10D4D" w:rsidP="00E10D4D">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rFonts w:ascii="Segoe UI" w:hAnsi="Segoe UI" w:cs="Segoe UI"/>
          <w:color w:val="374151"/>
        </w:rPr>
      </w:pPr>
      <w:r w:rsidRPr="00D10A0A">
        <w:rPr>
          <w:rFonts w:ascii="Segoe UI" w:hAnsi="Segoe UI" w:cs="Segoe UI"/>
          <w:color w:val="374151"/>
        </w:rPr>
        <w:t>En parallèle, la mobilisation des ressources domestiques est essentielle. Cela passe par une réforme fiscale visant à élargir l'assiette fiscale et à rendre le système fiscal plus progressif et équitable. En augmentant l'efficacité de la collecte des impôts et en luttant contre l'évasion fiscale, le Sénégal peut générer des revenus supplémentaires pour financer son développement sans recourir excessivement à l'endettement. Cette démarche nécessite une gouvernance transparente et responsable pour assurer que les fonds collectés soient utilisés de manière optimale.</w:t>
      </w:r>
    </w:p>
    <w:p w14:paraId="1F995C59" w14:textId="77777777" w:rsidR="00E10D4D" w:rsidRPr="00D10A0A" w:rsidRDefault="00E10D4D" w:rsidP="00E10D4D">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rFonts w:ascii="Segoe UI" w:hAnsi="Segoe UI" w:cs="Segoe UI"/>
          <w:color w:val="374151"/>
        </w:rPr>
      </w:pPr>
      <w:r w:rsidRPr="00D10A0A">
        <w:rPr>
          <w:rFonts w:ascii="Segoe UI" w:hAnsi="Segoe UI" w:cs="Segoe UI"/>
          <w:color w:val="374151"/>
        </w:rPr>
        <w:t>La participation active du secteur privé dans le développement économique est également un facteur clé. En créant un environnement favorable à l'investissement privé, notamment à travers des politiques de stabilité macroéconomique, des incitations fiscales ciblées et la simplification des procédures administratives, le Sénégal peut attirer des investissements dans des secteurs stratégiques. Ces investissements peuvent stimuler l'innovation, favoriser l'entrepreneuriat et contribuer à une croissance économique durable.</w:t>
      </w:r>
    </w:p>
    <w:p w14:paraId="59788864" w14:textId="77777777" w:rsidR="00E10D4D" w:rsidRPr="00D10A0A" w:rsidRDefault="00E10D4D" w:rsidP="00E10D4D">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0" w:afterAutospacing="0"/>
        <w:rPr>
          <w:rFonts w:ascii="Segoe UI" w:hAnsi="Segoe UI" w:cs="Segoe UI"/>
          <w:color w:val="374151"/>
        </w:rPr>
      </w:pPr>
      <w:r w:rsidRPr="00D10A0A">
        <w:rPr>
          <w:rFonts w:ascii="Segoe UI" w:hAnsi="Segoe UI" w:cs="Segoe UI"/>
          <w:color w:val="374151"/>
        </w:rPr>
        <w:t>En conclusion, tout en reconnaissant l'importance de l'allégement de la dette pour soulager immédiatement les finances publiques du Sénégal, une stratégie globale comprenant des réformes structurelles, une diversification économique, une meilleure gouvernance et une mobilisation accrue des ressources domestiques est essentielle. En adoptant ces mesures, le Sénégal peut non seulement atténuer les pressions immédiates de la dette, mais aussi jeter les bases d'une croissance économique soutenue et d'un développement résilient et inclusif.</w:t>
      </w:r>
    </w:p>
    <w:p w14:paraId="253F8976" w14:textId="77777777" w:rsidR="00C6334C" w:rsidRDefault="00C6334C" w:rsidP="00C6334C">
      <w:pPr>
        <w:rPr>
          <w:sz w:val="28"/>
          <w:szCs w:val="28"/>
        </w:rPr>
      </w:pPr>
    </w:p>
    <w:p w14:paraId="1E60D6C7" w14:textId="4033FB61" w:rsidR="00C6334C" w:rsidRDefault="00C6334C" w:rsidP="00C6334C">
      <w:r w:rsidRPr="00B02793">
        <w:rPr>
          <w:sz w:val="28"/>
          <w:szCs w:val="28"/>
        </w:rPr>
        <w:t>Fait à Rufisque République du Sénégal</w:t>
      </w:r>
      <w:r>
        <w:t xml:space="preserve">                                                        </w:t>
      </w:r>
      <w:r w:rsidRPr="006F5656">
        <w:rPr>
          <w:sz w:val="28"/>
          <w:szCs w:val="28"/>
        </w:rPr>
        <w:t>Le 20 février 2024</w:t>
      </w:r>
    </w:p>
    <w:p w14:paraId="041C59F4" w14:textId="77777777" w:rsidR="00C6334C" w:rsidRDefault="00C6334C" w:rsidP="00C6334C">
      <w:r>
        <w:t>Macodou NDIONE (MONCAP) SDPS Tel : 771030943 WhatsApp :0046739034549</w:t>
      </w:r>
    </w:p>
    <w:p w14:paraId="3F29FC62" w14:textId="77777777" w:rsidR="001150C3" w:rsidRDefault="001150C3" w:rsidP="004E0412">
      <w:pPr>
        <w:pBdr>
          <w:top w:val="single" w:sz="2" w:space="0" w:color="D9D9E3"/>
          <w:left w:val="single" w:sz="2" w:space="0" w:color="D9D9E3"/>
          <w:bottom w:val="single" w:sz="2" w:space="0" w:color="D9D9E3"/>
          <w:right w:val="single" w:sz="2" w:space="0" w:color="D9D9E3"/>
        </w:pBdr>
        <w:shd w:val="clear" w:color="auto" w:fill="FFFFFF"/>
        <w:spacing w:before="100" w:beforeAutospacing="1" w:after="100" w:afterAutospacing="1" w:line="240" w:lineRule="auto"/>
        <w:outlineLvl w:val="2"/>
        <w:rPr>
          <w:rFonts w:ascii="Segoe UI" w:eastAsia="Times New Roman" w:hAnsi="Segoe UI" w:cs="Segoe UI"/>
          <w:b/>
          <w:bCs/>
          <w:sz w:val="30"/>
          <w:szCs w:val="30"/>
          <w:lang w:eastAsia="fr-FR"/>
        </w:rPr>
      </w:pPr>
    </w:p>
    <w:p w14:paraId="265D5761" w14:textId="77777777" w:rsidR="001150C3" w:rsidRDefault="001150C3" w:rsidP="004E0412">
      <w:pPr>
        <w:pBdr>
          <w:top w:val="single" w:sz="2" w:space="0" w:color="D9D9E3"/>
          <w:left w:val="single" w:sz="2" w:space="0" w:color="D9D9E3"/>
          <w:bottom w:val="single" w:sz="2" w:space="0" w:color="D9D9E3"/>
          <w:right w:val="single" w:sz="2" w:space="0" w:color="D9D9E3"/>
        </w:pBdr>
        <w:shd w:val="clear" w:color="auto" w:fill="FFFFFF"/>
        <w:spacing w:before="100" w:beforeAutospacing="1" w:after="100" w:afterAutospacing="1" w:line="240" w:lineRule="auto"/>
        <w:outlineLvl w:val="2"/>
        <w:rPr>
          <w:rFonts w:ascii="Segoe UI" w:eastAsia="Times New Roman" w:hAnsi="Segoe UI" w:cs="Segoe UI"/>
          <w:b/>
          <w:bCs/>
          <w:sz w:val="30"/>
          <w:szCs w:val="30"/>
          <w:lang w:eastAsia="fr-FR"/>
        </w:rPr>
      </w:pPr>
    </w:p>
    <w:p w14:paraId="72BDFF07" w14:textId="77777777" w:rsidR="001150C3" w:rsidRDefault="001150C3" w:rsidP="004E0412">
      <w:pPr>
        <w:pBdr>
          <w:top w:val="single" w:sz="2" w:space="0" w:color="D9D9E3"/>
          <w:left w:val="single" w:sz="2" w:space="0" w:color="D9D9E3"/>
          <w:bottom w:val="single" w:sz="2" w:space="0" w:color="D9D9E3"/>
          <w:right w:val="single" w:sz="2" w:space="0" w:color="D9D9E3"/>
        </w:pBdr>
        <w:shd w:val="clear" w:color="auto" w:fill="FFFFFF"/>
        <w:spacing w:before="100" w:beforeAutospacing="1" w:after="100" w:afterAutospacing="1" w:line="240" w:lineRule="auto"/>
        <w:outlineLvl w:val="2"/>
        <w:rPr>
          <w:rFonts w:ascii="Segoe UI" w:eastAsia="Times New Roman" w:hAnsi="Segoe UI" w:cs="Segoe UI"/>
          <w:b/>
          <w:bCs/>
          <w:sz w:val="30"/>
          <w:szCs w:val="30"/>
          <w:lang w:eastAsia="fr-FR"/>
        </w:rPr>
      </w:pPr>
    </w:p>
    <w:p w14:paraId="63EC1B5B" w14:textId="77777777" w:rsidR="00DB7413" w:rsidRPr="00BB4E60" w:rsidRDefault="00DB7413"/>
    <w:sectPr w:rsidR="00DB7413" w:rsidRPr="00BB4E60" w:rsidSect="009B2AC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E13D9" w14:textId="77777777" w:rsidR="009B2ACF" w:rsidRDefault="009B2ACF" w:rsidP="00FF6365">
      <w:pPr>
        <w:spacing w:after="0" w:line="240" w:lineRule="auto"/>
      </w:pPr>
      <w:r>
        <w:separator/>
      </w:r>
    </w:p>
  </w:endnote>
  <w:endnote w:type="continuationSeparator" w:id="0">
    <w:p w14:paraId="69EC69D1" w14:textId="77777777" w:rsidR="009B2ACF" w:rsidRDefault="009B2ACF" w:rsidP="00FF6365">
      <w:pPr>
        <w:spacing w:after="0" w:line="240" w:lineRule="auto"/>
      </w:pPr>
      <w:r>
        <w:continuationSeparator/>
      </w:r>
    </w:p>
  </w:endnote>
  <w:endnote w:type="continuationNotice" w:id="1">
    <w:p w14:paraId="17C05294" w14:textId="77777777" w:rsidR="009B2ACF" w:rsidRDefault="009B2A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712150"/>
      <w:docPartObj>
        <w:docPartGallery w:val="Page Numbers (Bottom of Page)"/>
        <w:docPartUnique/>
      </w:docPartObj>
    </w:sdtPr>
    <w:sdtEndPr/>
    <w:sdtContent>
      <w:p w14:paraId="0CDE53C3" w14:textId="2E9AE5AD" w:rsidR="00FF6365" w:rsidRDefault="00FF6365">
        <w:pPr>
          <w:pStyle w:val="Pieddepage"/>
          <w:jc w:val="center"/>
        </w:pPr>
        <w:r>
          <w:fldChar w:fldCharType="begin"/>
        </w:r>
        <w:r>
          <w:instrText>PAGE   \* MERGEFORMAT</w:instrText>
        </w:r>
        <w:r>
          <w:fldChar w:fldCharType="separate"/>
        </w:r>
        <w:r>
          <w:t>2</w:t>
        </w:r>
        <w:r>
          <w:fldChar w:fldCharType="end"/>
        </w:r>
      </w:p>
    </w:sdtContent>
  </w:sdt>
  <w:p w14:paraId="33833D34" w14:textId="77777777" w:rsidR="00FF6365" w:rsidRDefault="00FF63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6D292" w14:textId="77777777" w:rsidR="009B2ACF" w:rsidRDefault="009B2ACF" w:rsidP="00FF6365">
      <w:pPr>
        <w:spacing w:after="0" w:line="240" w:lineRule="auto"/>
      </w:pPr>
      <w:r>
        <w:separator/>
      </w:r>
    </w:p>
  </w:footnote>
  <w:footnote w:type="continuationSeparator" w:id="0">
    <w:p w14:paraId="14BEAA5D" w14:textId="77777777" w:rsidR="009B2ACF" w:rsidRDefault="009B2ACF" w:rsidP="00FF6365">
      <w:pPr>
        <w:spacing w:after="0" w:line="240" w:lineRule="auto"/>
      </w:pPr>
      <w:r>
        <w:continuationSeparator/>
      </w:r>
    </w:p>
  </w:footnote>
  <w:footnote w:type="continuationNotice" w:id="1">
    <w:p w14:paraId="4A9EB359" w14:textId="77777777" w:rsidR="009B2ACF" w:rsidRDefault="009B2A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7B38"/>
    <w:multiLevelType w:val="multilevel"/>
    <w:tmpl w:val="BBFC2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9C7B23"/>
    <w:multiLevelType w:val="multilevel"/>
    <w:tmpl w:val="833E4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0C748D"/>
    <w:multiLevelType w:val="multilevel"/>
    <w:tmpl w:val="4E1E6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F413B4"/>
    <w:multiLevelType w:val="multilevel"/>
    <w:tmpl w:val="18A28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682C49"/>
    <w:multiLevelType w:val="multilevel"/>
    <w:tmpl w:val="6B8C7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394693"/>
    <w:multiLevelType w:val="multilevel"/>
    <w:tmpl w:val="7A9C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58026E"/>
    <w:multiLevelType w:val="multilevel"/>
    <w:tmpl w:val="C2E0A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1C1642"/>
    <w:multiLevelType w:val="multilevel"/>
    <w:tmpl w:val="50E86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8013A4"/>
    <w:multiLevelType w:val="multilevel"/>
    <w:tmpl w:val="3C948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760166">
    <w:abstractNumId w:val="1"/>
  </w:num>
  <w:num w:numId="2" w16cid:durableId="696202444">
    <w:abstractNumId w:val="4"/>
  </w:num>
  <w:num w:numId="3" w16cid:durableId="756100761">
    <w:abstractNumId w:val="2"/>
  </w:num>
  <w:num w:numId="4" w16cid:durableId="1523856818">
    <w:abstractNumId w:val="7"/>
  </w:num>
  <w:num w:numId="5" w16cid:durableId="737748883">
    <w:abstractNumId w:val="3"/>
  </w:num>
  <w:num w:numId="6" w16cid:durableId="1034233471">
    <w:abstractNumId w:val="8"/>
  </w:num>
  <w:num w:numId="7" w16cid:durableId="1894199180">
    <w:abstractNumId w:val="0"/>
  </w:num>
  <w:num w:numId="8" w16cid:durableId="1764064619">
    <w:abstractNumId w:val="6"/>
  </w:num>
  <w:num w:numId="9" w16cid:durableId="2273766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3F7"/>
    <w:rsid w:val="00001EE6"/>
    <w:rsid w:val="000244C8"/>
    <w:rsid w:val="00046289"/>
    <w:rsid w:val="00060900"/>
    <w:rsid w:val="0007763B"/>
    <w:rsid w:val="0008678E"/>
    <w:rsid w:val="000A0368"/>
    <w:rsid w:val="000A0CFB"/>
    <w:rsid w:val="000A3E7D"/>
    <w:rsid w:val="000A47F3"/>
    <w:rsid w:val="000D0786"/>
    <w:rsid w:val="001077C4"/>
    <w:rsid w:val="0011353C"/>
    <w:rsid w:val="001150C3"/>
    <w:rsid w:val="00145DFD"/>
    <w:rsid w:val="00167165"/>
    <w:rsid w:val="00187058"/>
    <w:rsid w:val="001A0034"/>
    <w:rsid w:val="001A606A"/>
    <w:rsid w:val="001B5676"/>
    <w:rsid w:val="001D4BD3"/>
    <w:rsid w:val="001D4E4C"/>
    <w:rsid w:val="001E06C3"/>
    <w:rsid w:val="001E17A4"/>
    <w:rsid w:val="001E4CEF"/>
    <w:rsid w:val="001F224B"/>
    <w:rsid w:val="002245E0"/>
    <w:rsid w:val="00236347"/>
    <w:rsid w:val="00242F26"/>
    <w:rsid w:val="00252933"/>
    <w:rsid w:val="00252AC1"/>
    <w:rsid w:val="0025655D"/>
    <w:rsid w:val="00273A78"/>
    <w:rsid w:val="00276E6E"/>
    <w:rsid w:val="00281F84"/>
    <w:rsid w:val="002B124A"/>
    <w:rsid w:val="002C5189"/>
    <w:rsid w:val="002C63AA"/>
    <w:rsid w:val="002E21D3"/>
    <w:rsid w:val="002F6051"/>
    <w:rsid w:val="00331682"/>
    <w:rsid w:val="003414B2"/>
    <w:rsid w:val="00344EFD"/>
    <w:rsid w:val="00346FD1"/>
    <w:rsid w:val="00355980"/>
    <w:rsid w:val="00355FAD"/>
    <w:rsid w:val="003725F8"/>
    <w:rsid w:val="0037767F"/>
    <w:rsid w:val="003A1BBB"/>
    <w:rsid w:val="003A7E96"/>
    <w:rsid w:val="003C2BEE"/>
    <w:rsid w:val="003D10CA"/>
    <w:rsid w:val="003E2AF7"/>
    <w:rsid w:val="003E4B24"/>
    <w:rsid w:val="003E7967"/>
    <w:rsid w:val="00410485"/>
    <w:rsid w:val="00423914"/>
    <w:rsid w:val="0042539A"/>
    <w:rsid w:val="004551F0"/>
    <w:rsid w:val="004632CD"/>
    <w:rsid w:val="004737BF"/>
    <w:rsid w:val="0048228E"/>
    <w:rsid w:val="00485EB7"/>
    <w:rsid w:val="004903DE"/>
    <w:rsid w:val="004929B2"/>
    <w:rsid w:val="00494A28"/>
    <w:rsid w:val="004A408D"/>
    <w:rsid w:val="004D0196"/>
    <w:rsid w:val="004D6BAC"/>
    <w:rsid w:val="004D7CC7"/>
    <w:rsid w:val="004E0412"/>
    <w:rsid w:val="004E0E98"/>
    <w:rsid w:val="004F5512"/>
    <w:rsid w:val="00506547"/>
    <w:rsid w:val="00521A78"/>
    <w:rsid w:val="005354C5"/>
    <w:rsid w:val="005509A5"/>
    <w:rsid w:val="00555398"/>
    <w:rsid w:val="00570DA6"/>
    <w:rsid w:val="005710A8"/>
    <w:rsid w:val="00581165"/>
    <w:rsid w:val="005C23E0"/>
    <w:rsid w:val="005C5100"/>
    <w:rsid w:val="005D4E22"/>
    <w:rsid w:val="00604C0D"/>
    <w:rsid w:val="00610978"/>
    <w:rsid w:val="00616466"/>
    <w:rsid w:val="00620E58"/>
    <w:rsid w:val="00635A40"/>
    <w:rsid w:val="00647C83"/>
    <w:rsid w:val="00660D2B"/>
    <w:rsid w:val="006748BC"/>
    <w:rsid w:val="006E3E79"/>
    <w:rsid w:val="006F2BDF"/>
    <w:rsid w:val="006F7592"/>
    <w:rsid w:val="007122A0"/>
    <w:rsid w:val="00721803"/>
    <w:rsid w:val="00722B47"/>
    <w:rsid w:val="00757A5A"/>
    <w:rsid w:val="007812E7"/>
    <w:rsid w:val="007A5274"/>
    <w:rsid w:val="007D0FFA"/>
    <w:rsid w:val="00802E72"/>
    <w:rsid w:val="00803BC8"/>
    <w:rsid w:val="008052E1"/>
    <w:rsid w:val="0081757C"/>
    <w:rsid w:val="008462D5"/>
    <w:rsid w:val="0084658D"/>
    <w:rsid w:val="00855684"/>
    <w:rsid w:val="00872423"/>
    <w:rsid w:val="00876097"/>
    <w:rsid w:val="00881A0F"/>
    <w:rsid w:val="008A5C3F"/>
    <w:rsid w:val="008B1176"/>
    <w:rsid w:val="008C1F68"/>
    <w:rsid w:val="008C205D"/>
    <w:rsid w:val="008C4166"/>
    <w:rsid w:val="008D4C47"/>
    <w:rsid w:val="008D6613"/>
    <w:rsid w:val="008E0199"/>
    <w:rsid w:val="008E2B71"/>
    <w:rsid w:val="008E30D4"/>
    <w:rsid w:val="00941657"/>
    <w:rsid w:val="00941ADD"/>
    <w:rsid w:val="009530B7"/>
    <w:rsid w:val="009B2ACF"/>
    <w:rsid w:val="009B2B16"/>
    <w:rsid w:val="009B7B97"/>
    <w:rsid w:val="009C04F9"/>
    <w:rsid w:val="009C3B0D"/>
    <w:rsid w:val="009F4711"/>
    <w:rsid w:val="00A243F6"/>
    <w:rsid w:val="00A4274D"/>
    <w:rsid w:val="00A51150"/>
    <w:rsid w:val="00A709D1"/>
    <w:rsid w:val="00A7434B"/>
    <w:rsid w:val="00A836D9"/>
    <w:rsid w:val="00A83E0E"/>
    <w:rsid w:val="00A90289"/>
    <w:rsid w:val="00A960A0"/>
    <w:rsid w:val="00AD6C8C"/>
    <w:rsid w:val="00AF43F7"/>
    <w:rsid w:val="00B10F9E"/>
    <w:rsid w:val="00B11CF7"/>
    <w:rsid w:val="00B1642E"/>
    <w:rsid w:val="00B37F89"/>
    <w:rsid w:val="00B75E92"/>
    <w:rsid w:val="00B80EB9"/>
    <w:rsid w:val="00B92B74"/>
    <w:rsid w:val="00BB2F0A"/>
    <w:rsid w:val="00BB4E60"/>
    <w:rsid w:val="00BD14DD"/>
    <w:rsid w:val="00BE2496"/>
    <w:rsid w:val="00C17CF5"/>
    <w:rsid w:val="00C230C1"/>
    <w:rsid w:val="00C40A53"/>
    <w:rsid w:val="00C6334C"/>
    <w:rsid w:val="00C87753"/>
    <w:rsid w:val="00C91B30"/>
    <w:rsid w:val="00C94547"/>
    <w:rsid w:val="00CA136F"/>
    <w:rsid w:val="00CA1997"/>
    <w:rsid w:val="00CB07CC"/>
    <w:rsid w:val="00CD2050"/>
    <w:rsid w:val="00CD66CE"/>
    <w:rsid w:val="00CF4E11"/>
    <w:rsid w:val="00D01752"/>
    <w:rsid w:val="00D10A0A"/>
    <w:rsid w:val="00D11799"/>
    <w:rsid w:val="00D155CC"/>
    <w:rsid w:val="00D170D9"/>
    <w:rsid w:val="00D30E39"/>
    <w:rsid w:val="00D453F4"/>
    <w:rsid w:val="00D50A7D"/>
    <w:rsid w:val="00D51C74"/>
    <w:rsid w:val="00D55BF2"/>
    <w:rsid w:val="00D67A01"/>
    <w:rsid w:val="00DA189F"/>
    <w:rsid w:val="00DB7413"/>
    <w:rsid w:val="00DD6804"/>
    <w:rsid w:val="00DE11CC"/>
    <w:rsid w:val="00DE494C"/>
    <w:rsid w:val="00DE6209"/>
    <w:rsid w:val="00DF59C8"/>
    <w:rsid w:val="00E00738"/>
    <w:rsid w:val="00E10D4D"/>
    <w:rsid w:val="00E1409E"/>
    <w:rsid w:val="00E1441F"/>
    <w:rsid w:val="00E144CF"/>
    <w:rsid w:val="00E238F7"/>
    <w:rsid w:val="00E30A4A"/>
    <w:rsid w:val="00E32ECA"/>
    <w:rsid w:val="00E35C25"/>
    <w:rsid w:val="00E7363A"/>
    <w:rsid w:val="00E92C2E"/>
    <w:rsid w:val="00EA3915"/>
    <w:rsid w:val="00EC1EB1"/>
    <w:rsid w:val="00EC4527"/>
    <w:rsid w:val="00EC69C9"/>
    <w:rsid w:val="00ED4608"/>
    <w:rsid w:val="00EE3419"/>
    <w:rsid w:val="00EE4EE2"/>
    <w:rsid w:val="00EE5086"/>
    <w:rsid w:val="00F13E8B"/>
    <w:rsid w:val="00F15D9E"/>
    <w:rsid w:val="00F20D11"/>
    <w:rsid w:val="00F219D2"/>
    <w:rsid w:val="00F32C58"/>
    <w:rsid w:val="00F573AF"/>
    <w:rsid w:val="00F610FE"/>
    <w:rsid w:val="00F67426"/>
    <w:rsid w:val="00F767DF"/>
    <w:rsid w:val="00F93B7F"/>
    <w:rsid w:val="00F97794"/>
    <w:rsid w:val="00FA7478"/>
    <w:rsid w:val="00FC1E39"/>
    <w:rsid w:val="00FF6365"/>
  </w:rsids>
  <m:mathPr>
    <m:mathFont m:val="Cambria Math"/>
    <m:brkBin m:val="before"/>
    <m:brkBinSub m:val="--"/>
    <m:smallFrac m:val="0"/>
    <m:dispDef/>
    <m:lMargin m:val="0"/>
    <m:rMargin m:val="0"/>
    <m:defJc m:val="centerGroup"/>
    <m:wrapIndent m:val="1440"/>
    <m:intLim m:val="subSup"/>
    <m:naryLim m:val="undOvr"/>
  </m:mathPr>
  <w:themeFontLang w:val="sv-SE" w:eastAsia="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6BC84"/>
  <w15:chartTrackingRefBased/>
  <w15:docId w15:val="{6A09547B-538D-094B-A0EE-080D7234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75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link w:val="Titre3Car"/>
    <w:uiPriority w:val="9"/>
    <w:qFormat/>
    <w:rsid w:val="003E2AF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hitespace-pre-wrap">
    <w:name w:val="whitespace-pre-wrap"/>
    <w:basedOn w:val="Normal"/>
    <w:rsid w:val="00D50A7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748BC"/>
    <w:rPr>
      <w:b/>
      <w:bCs/>
    </w:rPr>
  </w:style>
  <w:style w:type="paragraph" w:styleId="NormalWeb">
    <w:name w:val="Normal (Web)"/>
    <w:basedOn w:val="Normal"/>
    <w:uiPriority w:val="99"/>
    <w:unhideWhenUsed/>
    <w:rsid w:val="00BB4E6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3E2AF7"/>
    <w:rPr>
      <w:rFonts w:ascii="Times New Roman" w:eastAsia="Times New Roman" w:hAnsi="Times New Roman" w:cs="Times New Roman"/>
      <w:b/>
      <w:bCs/>
      <w:sz w:val="27"/>
      <w:szCs w:val="27"/>
      <w:lang w:eastAsia="fr-FR"/>
    </w:rPr>
  </w:style>
  <w:style w:type="paragraph" w:styleId="En-tte">
    <w:name w:val="header"/>
    <w:basedOn w:val="Normal"/>
    <w:link w:val="En-tteCar"/>
    <w:uiPriority w:val="99"/>
    <w:unhideWhenUsed/>
    <w:rsid w:val="00FF6365"/>
    <w:pPr>
      <w:tabs>
        <w:tab w:val="center" w:pos="4536"/>
        <w:tab w:val="right" w:pos="9072"/>
      </w:tabs>
      <w:spacing w:after="0" w:line="240" w:lineRule="auto"/>
    </w:pPr>
  </w:style>
  <w:style w:type="character" w:customStyle="1" w:styleId="En-tteCar">
    <w:name w:val="En-tête Car"/>
    <w:basedOn w:val="Policepardfaut"/>
    <w:link w:val="En-tte"/>
    <w:uiPriority w:val="99"/>
    <w:rsid w:val="00FF6365"/>
  </w:style>
  <w:style w:type="paragraph" w:styleId="Pieddepage">
    <w:name w:val="footer"/>
    <w:basedOn w:val="Normal"/>
    <w:link w:val="PieddepageCar"/>
    <w:uiPriority w:val="99"/>
    <w:unhideWhenUsed/>
    <w:rsid w:val="00FF63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6365"/>
  </w:style>
  <w:style w:type="character" w:customStyle="1" w:styleId="Titre1Car">
    <w:name w:val="Titre 1 Car"/>
    <w:basedOn w:val="Policepardfaut"/>
    <w:link w:val="Titre1"/>
    <w:uiPriority w:val="9"/>
    <w:rsid w:val="006F7592"/>
    <w:rPr>
      <w:rFonts w:asciiTheme="majorHAnsi" w:eastAsiaTheme="majorEastAsia" w:hAnsiTheme="majorHAnsi" w:cstheme="majorBidi"/>
      <w:color w:val="2F5496" w:themeColor="accent1" w:themeShade="BF"/>
      <w:sz w:val="32"/>
      <w:szCs w:val="32"/>
    </w:rPr>
  </w:style>
  <w:style w:type="paragraph" w:styleId="TM1">
    <w:name w:val="toc 1"/>
    <w:basedOn w:val="Normal"/>
    <w:next w:val="Normal"/>
    <w:autoRedefine/>
    <w:uiPriority w:val="39"/>
    <w:unhideWhenUsed/>
    <w:rsid w:val="00EE3419"/>
    <w:pPr>
      <w:spacing w:after="100"/>
    </w:pPr>
  </w:style>
  <w:style w:type="character" w:styleId="Lienhypertexte">
    <w:name w:val="Hyperlink"/>
    <w:basedOn w:val="Policepardfaut"/>
    <w:uiPriority w:val="99"/>
    <w:unhideWhenUsed/>
    <w:rsid w:val="00EE3419"/>
    <w:rPr>
      <w:color w:val="0563C1" w:themeColor="hyperlink"/>
      <w:u w:val="single"/>
    </w:rPr>
  </w:style>
  <w:style w:type="paragraph" w:styleId="En-ttedetabledesmatires">
    <w:name w:val="TOC Heading"/>
    <w:basedOn w:val="Titre1"/>
    <w:next w:val="Normal"/>
    <w:uiPriority w:val="39"/>
    <w:unhideWhenUsed/>
    <w:qFormat/>
    <w:rsid w:val="009C04F9"/>
    <w:pPr>
      <w:outlineLvl w:val="9"/>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2863">
      <w:bodyDiv w:val="1"/>
      <w:marLeft w:val="0"/>
      <w:marRight w:val="0"/>
      <w:marTop w:val="0"/>
      <w:marBottom w:val="0"/>
      <w:divBdr>
        <w:top w:val="none" w:sz="0" w:space="0" w:color="auto"/>
        <w:left w:val="none" w:sz="0" w:space="0" w:color="auto"/>
        <w:bottom w:val="none" w:sz="0" w:space="0" w:color="auto"/>
        <w:right w:val="none" w:sz="0" w:space="0" w:color="auto"/>
      </w:divBdr>
    </w:div>
    <w:div w:id="130290289">
      <w:bodyDiv w:val="1"/>
      <w:marLeft w:val="0"/>
      <w:marRight w:val="0"/>
      <w:marTop w:val="0"/>
      <w:marBottom w:val="0"/>
      <w:divBdr>
        <w:top w:val="none" w:sz="0" w:space="0" w:color="auto"/>
        <w:left w:val="none" w:sz="0" w:space="0" w:color="auto"/>
        <w:bottom w:val="none" w:sz="0" w:space="0" w:color="auto"/>
        <w:right w:val="none" w:sz="0" w:space="0" w:color="auto"/>
      </w:divBdr>
      <w:divsChild>
        <w:div w:id="328486187">
          <w:marLeft w:val="0"/>
          <w:marRight w:val="0"/>
          <w:marTop w:val="0"/>
          <w:marBottom w:val="0"/>
          <w:divBdr>
            <w:top w:val="single" w:sz="2" w:space="0" w:color="D9D9E3"/>
            <w:left w:val="single" w:sz="2" w:space="0" w:color="D9D9E3"/>
            <w:bottom w:val="single" w:sz="2" w:space="0" w:color="D9D9E3"/>
            <w:right w:val="single" w:sz="2" w:space="0" w:color="D9D9E3"/>
          </w:divBdr>
          <w:divsChild>
            <w:div w:id="710152053">
              <w:marLeft w:val="0"/>
              <w:marRight w:val="0"/>
              <w:marTop w:val="0"/>
              <w:marBottom w:val="0"/>
              <w:divBdr>
                <w:top w:val="single" w:sz="2" w:space="0" w:color="D9D9E3"/>
                <w:left w:val="single" w:sz="2" w:space="0" w:color="D9D9E3"/>
                <w:bottom w:val="single" w:sz="2" w:space="0" w:color="D9D9E3"/>
                <w:right w:val="single" w:sz="2" w:space="0" w:color="D9D9E3"/>
              </w:divBdr>
              <w:divsChild>
                <w:div w:id="2017420486">
                  <w:marLeft w:val="0"/>
                  <w:marRight w:val="0"/>
                  <w:marTop w:val="0"/>
                  <w:marBottom w:val="0"/>
                  <w:divBdr>
                    <w:top w:val="single" w:sz="2" w:space="0" w:color="D9D9E3"/>
                    <w:left w:val="single" w:sz="2" w:space="0" w:color="D9D9E3"/>
                    <w:bottom w:val="single" w:sz="2" w:space="0" w:color="D9D9E3"/>
                    <w:right w:val="single" w:sz="2" w:space="0" w:color="D9D9E3"/>
                  </w:divBdr>
                  <w:divsChild>
                    <w:div w:id="800654222">
                      <w:marLeft w:val="0"/>
                      <w:marRight w:val="0"/>
                      <w:marTop w:val="0"/>
                      <w:marBottom w:val="0"/>
                      <w:divBdr>
                        <w:top w:val="single" w:sz="2" w:space="0" w:color="D9D9E3"/>
                        <w:left w:val="single" w:sz="2" w:space="0" w:color="D9D9E3"/>
                        <w:bottom w:val="single" w:sz="2" w:space="0" w:color="D9D9E3"/>
                        <w:right w:val="single" w:sz="2" w:space="0" w:color="D9D9E3"/>
                      </w:divBdr>
                      <w:divsChild>
                        <w:div w:id="980115631">
                          <w:marLeft w:val="0"/>
                          <w:marRight w:val="0"/>
                          <w:marTop w:val="0"/>
                          <w:marBottom w:val="0"/>
                          <w:divBdr>
                            <w:top w:val="single" w:sz="2" w:space="0" w:color="D9D9E3"/>
                            <w:left w:val="single" w:sz="2" w:space="0" w:color="D9D9E3"/>
                            <w:bottom w:val="single" w:sz="2" w:space="0" w:color="D9D9E3"/>
                            <w:right w:val="single" w:sz="2" w:space="0" w:color="D9D9E3"/>
                          </w:divBdr>
                          <w:divsChild>
                            <w:div w:id="1112744437">
                              <w:marLeft w:val="0"/>
                              <w:marRight w:val="0"/>
                              <w:marTop w:val="100"/>
                              <w:marBottom w:val="100"/>
                              <w:divBdr>
                                <w:top w:val="single" w:sz="2" w:space="0" w:color="D9D9E3"/>
                                <w:left w:val="single" w:sz="2" w:space="0" w:color="D9D9E3"/>
                                <w:bottom w:val="single" w:sz="2" w:space="0" w:color="D9D9E3"/>
                                <w:right w:val="single" w:sz="2" w:space="0" w:color="D9D9E3"/>
                              </w:divBdr>
                              <w:divsChild>
                                <w:div w:id="1027751432">
                                  <w:marLeft w:val="0"/>
                                  <w:marRight w:val="0"/>
                                  <w:marTop w:val="0"/>
                                  <w:marBottom w:val="0"/>
                                  <w:divBdr>
                                    <w:top w:val="single" w:sz="2" w:space="0" w:color="D9D9E3"/>
                                    <w:left w:val="single" w:sz="2" w:space="0" w:color="D9D9E3"/>
                                    <w:bottom w:val="single" w:sz="2" w:space="0" w:color="D9D9E3"/>
                                    <w:right w:val="single" w:sz="2" w:space="0" w:color="D9D9E3"/>
                                  </w:divBdr>
                                  <w:divsChild>
                                    <w:div w:id="1914391719">
                                      <w:marLeft w:val="0"/>
                                      <w:marRight w:val="0"/>
                                      <w:marTop w:val="0"/>
                                      <w:marBottom w:val="0"/>
                                      <w:divBdr>
                                        <w:top w:val="single" w:sz="2" w:space="0" w:color="D9D9E3"/>
                                        <w:left w:val="single" w:sz="2" w:space="0" w:color="D9D9E3"/>
                                        <w:bottom w:val="single" w:sz="2" w:space="0" w:color="D9D9E3"/>
                                        <w:right w:val="single" w:sz="2" w:space="0" w:color="D9D9E3"/>
                                      </w:divBdr>
                                      <w:divsChild>
                                        <w:div w:id="1160580480">
                                          <w:marLeft w:val="0"/>
                                          <w:marRight w:val="0"/>
                                          <w:marTop w:val="0"/>
                                          <w:marBottom w:val="0"/>
                                          <w:divBdr>
                                            <w:top w:val="single" w:sz="2" w:space="0" w:color="D9D9E3"/>
                                            <w:left w:val="single" w:sz="2" w:space="0" w:color="D9D9E3"/>
                                            <w:bottom w:val="single" w:sz="2" w:space="0" w:color="D9D9E3"/>
                                            <w:right w:val="single" w:sz="2" w:space="0" w:color="D9D9E3"/>
                                          </w:divBdr>
                                          <w:divsChild>
                                            <w:div w:id="347486581">
                                              <w:marLeft w:val="0"/>
                                              <w:marRight w:val="0"/>
                                              <w:marTop w:val="0"/>
                                              <w:marBottom w:val="0"/>
                                              <w:divBdr>
                                                <w:top w:val="single" w:sz="2" w:space="0" w:color="D9D9E3"/>
                                                <w:left w:val="single" w:sz="2" w:space="0" w:color="D9D9E3"/>
                                                <w:bottom w:val="single" w:sz="2" w:space="0" w:color="D9D9E3"/>
                                                <w:right w:val="single" w:sz="2" w:space="0" w:color="D9D9E3"/>
                                              </w:divBdr>
                                              <w:divsChild>
                                                <w:div w:id="779298232">
                                                  <w:marLeft w:val="0"/>
                                                  <w:marRight w:val="0"/>
                                                  <w:marTop w:val="0"/>
                                                  <w:marBottom w:val="0"/>
                                                  <w:divBdr>
                                                    <w:top w:val="single" w:sz="2" w:space="0" w:color="D9D9E3"/>
                                                    <w:left w:val="single" w:sz="2" w:space="0" w:color="D9D9E3"/>
                                                    <w:bottom w:val="single" w:sz="2" w:space="0" w:color="D9D9E3"/>
                                                    <w:right w:val="single" w:sz="2" w:space="0" w:color="D9D9E3"/>
                                                  </w:divBdr>
                                                  <w:divsChild>
                                                    <w:div w:id="20052376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55322940">
          <w:marLeft w:val="0"/>
          <w:marRight w:val="0"/>
          <w:marTop w:val="0"/>
          <w:marBottom w:val="0"/>
          <w:divBdr>
            <w:top w:val="none" w:sz="0" w:space="0" w:color="auto"/>
            <w:left w:val="none" w:sz="0" w:space="0" w:color="auto"/>
            <w:bottom w:val="none" w:sz="0" w:space="0" w:color="auto"/>
            <w:right w:val="none" w:sz="0" w:space="0" w:color="auto"/>
          </w:divBdr>
        </w:div>
      </w:divsChild>
    </w:div>
    <w:div w:id="185482411">
      <w:bodyDiv w:val="1"/>
      <w:marLeft w:val="0"/>
      <w:marRight w:val="0"/>
      <w:marTop w:val="0"/>
      <w:marBottom w:val="0"/>
      <w:divBdr>
        <w:top w:val="none" w:sz="0" w:space="0" w:color="auto"/>
        <w:left w:val="none" w:sz="0" w:space="0" w:color="auto"/>
        <w:bottom w:val="none" w:sz="0" w:space="0" w:color="auto"/>
        <w:right w:val="none" w:sz="0" w:space="0" w:color="auto"/>
      </w:divBdr>
    </w:div>
    <w:div w:id="203371666">
      <w:bodyDiv w:val="1"/>
      <w:marLeft w:val="0"/>
      <w:marRight w:val="0"/>
      <w:marTop w:val="0"/>
      <w:marBottom w:val="0"/>
      <w:divBdr>
        <w:top w:val="none" w:sz="0" w:space="0" w:color="auto"/>
        <w:left w:val="none" w:sz="0" w:space="0" w:color="auto"/>
        <w:bottom w:val="none" w:sz="0" w:space="0" w:color="auto"/>
        <w:right w:val="none" w:sz="0" w:space="0" w:color="auto"/>
      </w:divBdr>
    </w:div>
    <w:div w:id="224537179">
      <w:bodyDiv w:val="1"/>
      <w:marLeft w:val="0"/>
      <w:marRight w:val="0"/>
      <w:marTop w:val="0"/>
      <w:marBottom w:val="0"/>
      <w:divBdr>
        <w:top w:val="none" w:sz="0" w:space="0" w:color="auto"/>
        <w:left w:val="none" w:sz="0" w:space="0" w:color="auto"/>
        <w:bottom w:val="none" w:sz="0" w:space="0" w:color="auto"/>
        <w:right w:val="none" w:sz="0" w:space="0" w:color="auto"/>
      </w:divBdr>
      <w:divsChild>
        <w:div w:id="799305717">
          <w:marLeft w:val="0"/>
          <w:marRight w:val="0"/>
          <w:marTop w:val="0"/>
          <w:marBottom w:val="0"/>
          <w:divBdr>
            <w:top w:val="single" w:sz="2" w:space="0" w:color="D9D9E3"/>
            <w:left w:val="single" w:sz="2" w:space="0" w:color="D9D9E3"/>
            <w:bottom w:val="single" w:sz="2" w:space="0" w:color="D9D9E3"/>
            <w:right w:val="single" w:sz="2" w:space="0" w:color="D9D9E3"/>
          </w:divBdr>
          <w:divsChild>
            <w:div w:id="240717646">
              <w:marLeft w:val="0"/>
              <w:marRight w:val="0"/>
              <w:marTop w:val="100"/>
              <w:marBottom w:val="100"/>
              <w:divBdr>
                <w:top w:val="single" w:sz="2" w:space="0" w:color="D9D9E3"/>
                <w:left w:val="single" w:sz="2" w:space="0" w:color="D9D9E3"/>
                <w:bottom w:val="single" w:sz="2" w:space="0" w:color="D9D9E3"/>
                <w:right w:val="single" w:sz="2" w:space="0" w:color="D9D9E3"/>
              </w:divBdr>
              <w:divsChild>
                <w:div w:id="204873510">
                  <w:marLeft w:val="0"/>
                  <w:marRight w:val="0"/>
                  <w:marTop w:val="0"/>
                  <w:marBottom w:val="0"/>
                  <w:divBdr>
                    <w:top w:val="single" w:sz="2" w:space="0" w:color="D9D9E3"/>
                    <w:left w:val="single" w:sz="2" w:space="0" w:color="D9D9E3"/>
                    <w:bottom w:val="single" w:sz="2" w:space="0" w:color="D9D9E3"/>
                    <w:right w:val="single" w:sz="2" w:space="0" w:color="D9D9E3"/>
                  </w:divBdr>
                  <w:divsChild>
                    <w:div w:id="1719090474">
                      <w:marLeft w:val="0"/>
                      <w:marRight w:val="0"/>
                      <w:marTop w:val="0"/>
                      <w:marBottom w:val="0"/>
                      <w:divBdr>
                        <w:top w:val="single" w:sz="2" w:space="0" w:color="D9D9E3"/>
                        <w:left w:val="single" w:sz="2" w:space="0" w:color="D9D9E3"/>
                        <w:bottom w:val="single" w:sz="2" w:space="0" w:color="D9D9E3"/>
                        <w:right w:val="single" w:sz="2" w:space="0" w:color="D9D9E3"/>
                      </w:divBdr>
                      <w:divsChild>
                        <w:div w:id="1110589884">
                          <w:marLeft w:val="0"/>
                          <w:marRight w:val="0"/>
                          <w:marTop w:val="0"/>
                          <w:marBottom w:val="0"/>
                          <w:divBdr>
                            <w:top w:val="single" w:sz="2" w:space="0" w:color="D9D9E3"/>
                            <w:left w:val="single" w:sz="2" w:space="0" w:color="D9D9E3"/>
                            <w:bottom w:val="single" w:sz="2" w:space="0" w:color="D9D9E3"/>
                            <w:right w:val="single" w:sz="2" w:space="0" w:color="D9D9E3"/>
                          </w:divBdr>
                          <w:divsChild>
                            <w:div w:id="869955471">
                              <w:marLeft w:val="0"/>
                              <w:marRight w:val="0"/>
                              <w:marTop w:val="0"/>
                              <w:marBottom w:val="0"/>
                              <w:divBdr>
                                <w:top w:val="single" w:sz="2" w:space="0" w:color="D9D9E3"/>
                                <w:left w:val="single" w:sz="2" w:space="0" w:color="D9D9E3"/>
                                <w:bottom w:val="single" w:sz="2" w:space="0" w:color="D9D9E3"/>
                                <w:right w:val="single" w:sz="2" w:space="0" w:color="D9D9E3"/>
                              </w:divBdr>
                              <w:divsChild>
                                <w:div w:id="2049865711">
                                  <w:marLeft w:val="0"/>
                                  <w:marRight w:val="0"/>
                                  <w:marTop w:val="0"/>
                                  <w:marBottom w:val="0"/>
                                  <w:divBdr>
                                    <w:top w:val="single" w:sz="2" w:space="0" w:color="D9D9E3"/>
                                    <w:left w:val="single" w:sz="2" w:space="0" w:color="D9D9E3"/>
                                    <w:bottom w:val="single" w:sz="2" w:space="0" w:color="D9D9E3"/>
                                    <w:right w:val="single" w:sz="2" w:space="0" w:color="D9D9E3"/>
                                  </w:divBdr>
                                  <w:divsChild>
                                    <w:div w:id="10531895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325405550">
      <w:bodyDiv w:val="1"/>
      <w:marLeft w:val="0"/>
      <w:marRight w:val="0"/>
      <w:marTop w:val="0"/>
      <w:marBottom w:val="0"/>
      <w:divBdr>
        <w:top w:val="none" w:sz="0" w:space="0" w:color="auto"/>
        <w:left w:val="none" w:sz="0" w:space="0" w:color="auto"/>
        <w:bottom w:val="none" w:sz="0" w:space="0" w:color="auto"/>
        <w:right w:val="none" w:sz="0" w:space="0" w:color="auto"/>
      </w:divBdr>
    </w:div>
    <w:div w:id="328292076">
      <w:bodyDiv w:val="1"/>
      <w:marLeft w:val="0"/>
      <w:marRight w:val="0"/>
      <w:marTop w:val="0"/>
      <w:marBottom w:val="0"/>
      <w:divBdr>
        <w:top w:val="none" w:sz="0" w:space="0" w:color="auto"/>
        <w:left w:val="none" w:sz="0" w:space="0" w:color="auto"/>
        <w:bottom w:val="none" w:sz="0" w:space="0" w:color="auto"/>
        <w:right w:val="none" w:sz="0" w:space="0" w:color="auto"/>
      </w:divBdr>
    </w:div>
    <w:div w:id="531500778">
      <w:bodyDiv w:val="1"/>
      <w:marLeft w:val="0"/>
      <w:marRight w:val="0"/>
      <w:marTop w:val="0"/>
      <w:marBottom w:val="0"/>
      <w:divBdr>
        <w:top w:val="none" w:sz="0" w:space="0" w:color="auto"/>
        <w:left w:val="none" w:sz="0" w:space="0" w:color="auto"/>
        <w:bottom w:val="none" w:sz="0" w:space="0" w:color="auto"/>
        <w:right w:val="none" w:sz="0" w:space="0" w:color="auto"/>
      </w:divBdr>
    </w:div>
    <w:div w:id="591088787">
      <w:bodyDiv w:val="1"/>
      <w:marLeft w:val="0"/>
      <w:marRight w:val="0"/>
      <w:marTop w:val="0"/>
      <w:marBottom w:val="0"/>
      <w:divBdr>
        <w:top w:val="none" w:sz="0" w:space="0" w:color="auto"/>
        <w:left w:val="none" w:sz="0" w:space="0" w:color="auto"/>
        <w:bottom w:val="none" w:sz="0" w:space="0" w:color="auto"/>
        <w:right w:val="none" w:sz="0" w:space="0" w:color="auto"/>
      </w:divBdr>
    </w:div>
    <w:div w:id="660894413">
      <w:bodyDiv w:val="1"/>
      <w:marLeft w:val="0"/>
      <w:marRight w:val="0"/>
      <w:marTop w:val="0"/>
      <w:marBottom w:val="0"/>
      <w:divBdr>
        <w:top w:val="none" w:sz="0" w:space="0" w:color="auto"/>
        <w:left w:val="none" w:sz="0" w:space="0" w:color="auto"/>
        <w:bottom w:val="none" w:sz="0" w:space="0" w:color="auto"/>
        <w:right w:val="none" w:sz="0" w:space="0" w:color="auto"/>
      </w:divBdr>
    </w:div>
    <w:div w:id="709644747">
      <w:bodyDiv w:val="1"/>
      <w:marLeft w:val="0"/>
      <w:marRight w:val="0"/>
      <w:marTop w:val="0"/>
      <w:marBottom w:val="0"/>
      <w:divBdr>
        <w:top w:val="none" w:sz="0" w:space="0" w:color="auto"/>
        <w:left w:val="none" w:sz="0" w:space="0" w:color="auto"/>
        <w:bottom w:val="none" w:sz="0" w:space="0" w:color="auto"/>
        <w:right w:val="none" w:sz="0" w:space="0" w:color="auto"/>
      </w:divBdr>
    </w:div>
    <w:div w:id="723526295">
      <w:bodyDiv w:val="1"/>
      <w:marLeft w:val="0"/>
      <w:marRight w:val="0"/>
      <w:marTop w:val="0"/>
      <w:marBottom w:val="0"/>
      <w:divBdr>
        <w:top w:val="none" w:sz="0" w:space="0" w:color="auto"/>
        <w:left w:val="none" w:sz="0" w:space="0" w:color="auto"/>
        <w:bottom w:val="none" w:sz="0" w:space="0" w:color="auto"/>
        <w:right w:val="none" w:sz="0" w:space="0" w:color="auto"/>
      </w:divBdr>
    </w:div>
    <w:div w:id="725299885">
      <w:bodyDiv w:val="1"/>
      <w:marLeft w:val="0"/>
      <w:marRight w:val="0"/>
      <w:marTop w:val="0"/>
      <w:marBottom w:val="0"/>
      <w:divBdr>
        <w:top w:val="none" w:sz="0" w:space="0" w:color="auto"/>
        <w:left w:val="none" w:sz="0" w:space="0" w:color="auto"/>
        <w:bottom w:val="none" w:sz="0" w:space="0" w:color="auto"/>
        <w:right w:val="none" w:sz="0" w:space="0" w:color="auto"/>
      </w:divBdr>
      <w:divsChild>
        <w:div w:id="432940189">
          <w:marLeft w:val="0"/>
          <w:marRight w:val="0"/>
          <w:marTop w:val="0"/>
          <w:marBottom w:val="0"/>
          <w:divBdr>
            <w:top w:val="none" w:sz="0" w:space="0" w:color="auto"/>
            <w:left w:val="none" w:sz="0" w:space="0" w:color="auto"/>
            <w:bottom w:val="none" w:sz="0" w:space="0" w:color="auto"/>
            <w:right w:val="none" w:sz="0" w:space="0" w:color="auto"/>
          </w:divBdr>
        </w:div>
        <w:div w:id="1679237790">
          <w:marLeft w:val="0"/>
          <w:marRight w:val="0"/>
          <w:marTop w:val="0"/>
          <w:marBottom w:val="0"/>
          <w:divBdr>
            <w:top w:val="single" w:sz="2" w:space="0" w:color="D9D9E3"/>
            <w:left w:val="single" w:sz="2" w:space="0" w:color="D9D9E3"/>
            <w:bottom w:val="single" w:sz="2" w:space="0" w:color="D9D9E3"/>
            <w:right w:val="single" w:sz="2" w:space="0" w:color="D9D9E3"/>
          </w:divBdr>
          <w:divsChild>
            <w:div w:id="1162962213">
              <w:marLeft w:val="0"/>
              <w:marRight w:val="0"/>
              <w:marTop w:val="0"/>
              <w:marBottom w:val="0"/>
              <w:divBdr>
                <w:top w:val="single" w:sz="2" w:space="0" w:color="D9D9E3"/>
                <w:left w:val="single" w:sz="2" w:space="0" w:color="D9D9E3"/>
                <w:bottom w:val="single" w:sz="2" w:space="0" w:color="D9D9E3"/>
                <w:right w:val="single" w:sz="2" w:space="0" w:color="D9D9E3"/>
              </w:divBdr>
              <w:divsChild>
                <w:div w:id="278071195">
                  <w:marLeft w:val="0"/>
                  <w:marRight w:val="0"/>
                  <w:marTop w:val="0"/>
                  <w:marBottom w:val="0"/>
                  <w:divBdr>
                    <w:top w:val="single" w:sz="2" w:space="0" w:color="D9D9E3"/>
                    <w:left w:val="single" w:sz="2" w:space="0" w:color="D9D9E3"/>
                    <w:bottom w:val="single" w:sz="2" w:space="0" w:color="D9D9E3"/>
                    <w:right w:val="single" w:sz="2" w:space="0" w:color="D9D9E3"/>
                  </w:divBdr>
                  <w:divsChild>
                    <w:div w:id="427653182">
                      <w:marLeft w:val="0"/>
                      <w:marRight w:val="0"/>
                      <w:marTop w:val="0"/>
                      <w:marBottom w:val="0"/>
                      <w:divBdr>
                        <w:top w:val="single" w:sz="2" w:space="0" w:color="D9D9E3"/>
                        <w:left w:val="single" w:sz="2" w:space="0" w:color="D9D9E3"/>
                        <w:bottom w:val="single" w:sz="2" w:space="0" w:color="D9D9E3"/>
                        <w:right w:val="single" w:sz="2" w:space="0" w:color="D9D9E3"/>
                      </w:divBdr>
                      <w:divsChild>
                        <w:div w:id="719399579">
                          <w:marLeft w:val="0"/>
                          <w:marRight w:val="0"/>
                          <w:marTop w:val="0"/>
                          <w:marBottom w:val="0"/>
                          <w:divBdr>
                            <w:top w:val="single" w:sz="2" w:space="0" w:color="D9D9E3"/>
                            <w:left w:val="single" w:sz="2" w:space="0" w:color="D9D9E3"/>
                            <w:bottom w:val="single" w:sz="2" w:space="0" w:color="D9D9E3"/>
                            <w:right w:val="single" w:sz="2" w:space="0" w:color="D9D9E3"/>
                          </w:divBdr>
                          <w:divsChild>
                            <w:div w:id="1327779356">
                              <w:marLeft w:val="0"/>
                              <w:marRight w:val="0"/>
                              <w:marTop w:val="100"/>
                              <w:marBottom w:val="100"/>
                              <w:divBdr>
                                <w:top w:val="single" w:sz="2" w:space="0" w:color="D9D9E3"/>
                                <w:left w:val="single" w:sz="2" w:space="0" w:color="D9D9E3"/>
                                <w:bottom w:val="single" w:sz="2" w:space="0" w:color="D9D9E3"/>
                                <w:right w:val="single" w:sz="2" w:space="0" w:color="D9D9E3"/>
                              </w:divBdr>
                              <w:divsChild>
                                <w:div w:id="840000024">
                                  <w:marLeft w:val="0"/>
                                  <w:marRight w:val="0"/>
                                  <w:marTop w:val="0"/>
                                  <w:marBottom w:val="0"/>
                                  <w:divBdr>
                                    <w:top w:val="single" w:sz="2" w:space="0" w:color="D9D9E3"/>
                                    <w:left w:val="single" w:sz="2" w:space="0" w:color="D9D9E3"/>
                                    <w:bottom w:val="single" w:sz="2" w:space="0" w:color="D9D9E3"/>
                                    <w:right w:val="single" w:sz="2" w:space="0" w:color="D9D9E3"/>
                                  </w:divBdr>
                                  <w:divsChild>
                                    <w:div w:id="1106342935">
                                      <w:marLeft w:val="0"/>
                                      <w:marRight w:val="0"/>
                                      <w:marTop w:val="0"/>
                                      <w:marBottom w:val="0"/>
                                      <w:divBdr>
                                        <w:top w:val="single" w:sz="2" w:space="0" w:color="D9D9E3"/>
                                        <w:left w:val="single" w:sz="2" w:space="0" w:color="D9D9E3"/>
                                        <w:bottom w:val="single" w:sz="2" w:space="0" w:color="D9D9E3"/>
                                        <w:right w:val="single" w:sz="2" w:space="0" w:color="D9D9E3"/>
                                      </w:divBdr>
                                      <w:divsChild>
                                        <w:div w:id="1003513645">
                                          <w:marLeft w:val="0"/>
                                          <w:marRight w:val="0"/>
                                          <w:marTop w:val="0"/>
                                          <w:marBottom w:val="0"/>
                                          <w:divBdr>
                                            <w:top w:val="single" w:sz="2" w:space="0" w:color="D9D9E3"/>
                                            <w:left w:val="single" w:sz="2" w:space="0" w:color="D9D9E3"/>
                                            <w:bottom w:val="single" w:sz="2" w:space="0" w:color="D9D9E3"/>
                                            <w:right w:val="single" w:sz="2" w:space="0" w:color="D9D9E3"/>
                                          </w:divBdr>
                                          <w:divsChild>
                                            <w:div w:id="1816558542">
                                              <w:marLeft w:val="0"/>
                                              <w:marRight w:val="0"/>
                                              <w:marTop w:val="0"/>
                                              <w:marBottom w:val="0"/>
                                              <w:divBdr>
                                                <w:top w:val="single" w:sz="2" w:space="0" w:color="D9D9E3"/>
                                                <w:left w:val="single" w:sz="2" w:space="0" w:color="D9D9E3"/>
                                                <w:bottom w:val="single" w:sz="2" w:space="0" w:color="D9D9E3"/>
                                                <w:right w:val="single" w:sz="2" w:space="0" w:color="D9D9E3"/>
                                              </w:divBdr>
                                              <w:divsChild>
                                                <w:div w:id="1537739976">
                                                  <w:marLeft w:val="0"/>
                                                  <w:marRight w:val="0"/>
                                                  <w:marTop w:val="0"/>
                                                  <w:marBottom w:val="0"/>
                                                  <w:divBdr>
                                                    <w:top w:val="single" w:sz="2" w:space="0" w:color="D9D9E3"/>
                                                    <w:left w:val="single" w:sz="2" w:space="0" w:color="D9D9E3"/>
                                                    <w:bottom w:val="single" w:sz="2" w:space="0" w:color="D9D9E3"/>
                                                    <w:right w:val="single" w:sz="2" w:space="0" w:color="D9D9E3"/>
                                                  </w:divBdr>
                                                  <w:divsChild>
                                                    <w:div w:id="484981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734275451">
      <w:bodyDiv w:val="1"/>
      <w:marLeft w:val="0"/>
      <w:marRight w:val="0"/>
      <w:marTop w:val="0"/>
      <w:marBottom w:val="0"/>
      <w:divBdr>
        <w:top w:val="none" w:sz="0" w:space="0" w:color="auto"/>
        <w:left w:val="none" w:sz="0" w:space="0" w:color="auto"/>
        <w:bottom w:val="none" w:sz="0" w:space="0" w:color="auto"/>
        <w:right w:val="none" w:sz="0" w:space="0" w:color="auto"/>
      </w:divBdr>
      <w:divsChild>
        <w:div w:id="178394643">
          <w:marLeft w:val="0"/>
          <w:marRight w:val="0"/>
          <w:marTop w:val="0"/>
          <w:marBottom w:val="0"/>
          <w:divBdr>
            <w:top w:val="single" w:sz="2" w:space="0" w:color="D9D9E3"/>
            <w:left w:val="single" w:sz="2" w:space="0" w:color="D9D9E3"/>
            <w:bottom w:val="single" w:sz="2" w:space="0" w:color="D9D9E3"/>
            <w:right w:val="single" w:sz="2" w:space="0" w:color="D9D9E3"/>
          </w:divBdr>
          <w:divsChild>
            <w:div w:id="544680122">
              <w:marLeft w:val="0"/>
              <w:marRight w:val="0"/>
              <w:marTop w:val="0"/>
              <w:marBottom w:val="0"/>
              <w:divBdr>
                <w:top w:val="single" w:sz="2" w:space="0" w:color="D9D9E3"/>
                <w:left w:val="single" w:sz="2" w:space="0" w:color="D9D9E3"/>
                <w:bottom w:val="single" w:sz="2" w:space="0" w:color="D9D9E3"/>
                <w:right w:val="single" w:sz="2" w:space="0" w:color="D9D9E3"/>
              </w:divBdr>
              <w:divsChild>
                <w:div w:id="341514910">
                  <w:marLeft w:val="0"/>
                  <w:marRight w:val="0"/>
                  <w:marTop w:val="0"/>
                  <w:marBottom w:val="0"/>
                  <w:divBdr>
                    <w:top w:val="single" w:sz="2" w:space="0" w:color="D9D9E3"/>
                    <w:left w:val="single" w:sz="2" w:space="0" w:color="D9D9E3"/>
                    <w:bottom w:val="single" w:sz="2" w:space="0" w:color="D9D9E3"/>
                    <w:right w:val="single" w:sz="2" w:space="0" w:color="D9D9E3"/>
                  </w:divBdr>
                  <w:divsChild>
                    <w:div w:id="200754638">
                      <w:marLeft w:val="0"/>
                      <w:marRight w:val="0"/>
                      <w:marTop w:val="0"/>
                      <w:marBottom w:val="0"/>
                      <w:divBdr>
                        <w:top w:val="single" w:sz="2" w:space="0" w:color="D9D9E3"/>
                        <w:left w:val="single" w:sz="2" w:space="0" w:color="D9D9E3"/>
                        <w:bottom w:val="single" w:sz="2" w:space="0" w:color="D9D9E3"/>
                        <w:right w:val="single" w:sz="2" w:space="0" w:color="D9D9E3"/>
                      </w:divBdr>
                      <w:divsChild>
                        <w:div w:id="1331789653">
                          <w:marLeft w:val="0"/>
                          <w:marRight w:val="0"/>
                          <w:marTop w:val="0"/>
                          <w:marBottom w:val="0"/>
                          <w:divBdr>
                            <w:top w:val="single" w:sz="2" w:space="0" w:color="D9D9E3"/>
                            <w:left w:val="single" w:sz="2" w:space="0" w:color="D9D9E3"/>
                            <w:bottom w:val="single" w:sz="2" w:space="0" w:color="D9D9E3"/>
                            <w:right w:val="single" w:sz="2" w:space="0" w:color="D9D9E3"/>
                          </w:divBdr>
                          <w:divsChild>
                            <w:div w:id="774520094">
                              <w:marLeft w:val="0"/>
                              <w:marRight w:val="0"/>
                              <w:marTop w:val="100"/>
                              <w:marBottom w:val="100"/>
                              <w:divBdr>
                                <w:top w:val="single" w:sz="2" w:space="0" w:color="D9D9E3"/>
                                <w:left w:val="single" w:sz="2" w:space="0" w:color="D9D9E3"/>
                                <w:bottom w:val="single" w:sz="2" w:space="0" w:color="D9D9E3"/>
                                <w:right w:val="single" w:sz="2" w:space="0" w:color="D9D9E3"/>
                              </w:divBdr>
                              <w:divsChild>
                                <w:div w:id="1986809165">
                                  <w:marLeft w:val="0"/>
                                  <w:marRight w:val="0"/>
                                  <w:marTop w:val="0"/>
                                  <w:marBottom w:val="0"/>
                                  <w:divBdr>
                                    <w:top w:val="single" w:sz="2" w:space="0" w:color="D9D9E3"/>
                                    <w:left w:val="single" w:sz="2" w:space="0" w:color="D9D9E3"/>
                                    <w:bottom w:val="single" w:sz="2" w:space="0" w:color="D9D9E3"/>
                                    <w:right w:val="single" w:sz="2" w:space="0" w:color="D9D9E3"/>
                                  </w:divBdr>
                                  <w:divsChild>
                                    <w:div w:id="1609268376">
                                      <w:marLeft w:val="0"/>
                                      <w:marRight w:val="0"/>
                                      <w:marTop w:val="0"/>
                                      <w:marBottom w:val="0"/>
                                      <w:divBdr>
                                        <w:top w:val="single" w:sz="2" w:space="0" w:color="D9D9E3"/>
                                        <w:left w:val="single" w:sz="2" w:space="0" w:color="D9D9E3"/>
                                        <w:bottom w:val="single" w:sz="2" w:space="0" w:color="D9D9E3"/>
                                        <w:right w:val="single" w:sz="2" w:space="0" w:color="D9D9E3"/>
                                      </w:divBdr>
                                      <w:divsChild>
                                        <w:div w:id="761801270">
                                          <w:marLeft w:val="0"/>
                                          <w:marRight w:val="0"/>
                                          <w:marTop w:val="0"/>
                                          <w:marBottom w:val="0"/>
                                          <w:divBdr>
                                            <w:top w:val="single" w:sz="2" w:space="0" w:color="D9D9E3"/>
                                            <w:left w:val="single" w:sz="2" w:space="0" w:color="D9D9E3"/>
                                            <w:bottom w:val="single" w:sz="2" w:space="0" w:color="D9D9E3"/>
                                            <w:right w:val="single" w:sz="2" w:space="0" w:color="D9D9E3"/>
                                          </w:divBdr>
                                          <w:divsChild>
                                            <w:div w:id="1250966006">
                                              <w:marLeft w:val="0"/>
                                              <w:marRight w:val="0"/>
                                              <w:marTop w:val="0"/>
                                              <w:marBottom w:val="0"/>
                                              <w:divBdr>
                                                <w:top w:val="single" w:sz="2" w:space="0" w:color="D9D9E3"/>
                                                <w:left w:val="single" w:sz="2" w:space="0" w:color="D9D9E3"/>
                                                <w:bottom w:val="single" w:sz="2" w:space="0" w:color="D9D9E3"/>
                                                <w:right w:val="single" w:sz="2" w:space="0" w:color="D9D9E3"/>
                                              </w:divBdr>
                                              <w:divsChild>
                                                <w:div w:id="261766384">
                                                  <w:marLeft w:val="0"/>
                                                  <w:marRight w:val="0"/>
                                                  <w:marTop w:val="0"/>
                                                  <w:marBottom w:val="0"/>
                                                  <w:divBdr>
                                                    <w:top w:val="single" w:sz="2" w:space="0" w:color="D9D9E3"/>
                                                    <w:left w:val="single" w:sz="2" w:space="0" w:color="D9D9E3"/>
                                                    <w:bottom w:val="single" w:sz="2" w:space="0" w:color="D9D9E3"/>
                                                    <w:right w:val="single" w:sz="2" w:space="0" w:color="D9D9E3"/>
                                                  </w:divBdr>
                                                  <w:divsChild>
                                                    <w:div w:id="4182581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31783352">
          <w:marLeft w:val="0"/>
          <w:marRight w:val="0"/>
          <w:marTop w:val="0"/>
          <w:marBottom w:val="0"/>
          <w:divBdr>
            <w:top w:val="none" w:sz="0" w:space="0" w:color="auto"/>
            <w:left w:val="none" w:sz="0" w:space="0" w:color="auto"/>
            <w:bottom w:val="none" w:sz="0" w:space="0" w:color="auto"/>
            <w:right w:val="none" w:sz="0" w:space="0" w:color="auto"/>
          </w:divBdr>
        </w:div>
      </w:divsChild>
    </w:div>
    <w:div w:id="780076729">
      <w:bodyDiv w:val="1"/>
      <w:marLeft w:val="0"/>
      <w:marRight w:val="0"/>
      <w:marTop w:val="0"/>
      <w:marBottom w:val="0"/>
      <w:divBdr>
        <w:top w:val="none" w:sz="0" w:space="0" w:color="auto"/>
        <w:left w:val="none" w:sz="0" w:space="0" w:color="auto"/>
        <w:bottom w:val="none" w:sz="0" w:space="0" w:color="auto"/>
        <w:right w:val="none" w:sz="0" w:space="0" w:color="auto"/>
      </w:divBdr>
    </w:div>
    <w:div w:id="856193341">
      <w:bodyDiv w:val="1"/>
      <w:marLeft w:val="0"/>
      <w:marRight w:val="0"/>
      <w:marTop w:val="0"/>
      <w:marBottom w:val="0"/>
      <w:divBdr>
        <w:top w:val="none" w:sz="0" w:space="0" w:color="auto"/>
        <w:left w:val="none" w:sz="0" w:space="0" w:color="auto"/>
        <w:bottom w:val="none" w:sz="0" w:space="0" w:color="auto"/>
        <w:right w:val="none" w:sz="0" w:space="0" w:color="auto"/>
      </w:divBdr>
    </w:div>
    <w:div w:id="1053891783">
      <w:bodyDiv w:val="1"/>
      <w:marLeft w:val="0"/>
      <w:marRight w:val="0"/>
      <w:marTop w:val="0"/>
      <w:marBottom w:val="0"/>
      <w:divBdr>
        <w:top w:val="none" w:sz="0" w:space="0" w:color="auto"/>
        <w:left w:val="none" w:sz="0" w:space="0" w:color="auto"/>
        <w:bottom w:val="none" w:sz="0" w:space="0" w:color="auto"/>
        <w:right w:val="none" w:sz="0" w:space="0" w:color="auto"/>
      </w:divBdr>
    </w:div>
    <w:div w:id="1110583461">
      <w:bodyDiv w:val="1"/>
      <w:marLeft w:val="0"/>
      <w:marRight w:val="0"/>
      <w:marTop w:val="0"/>
      <w:marBottom w:val="0"/>
      <w:divBdr>
        <w:top w:val="none" w:sz="0" w:space="0" w:color="auto"/>
        <w:left w:val="none" w:sz="0" w:space="0" w:color="auto"/>
        <w:bottom w:val="none" w:sz="0" w:space="0" w:color="auto"/>
        <w:right w:val="none" w:sz="0" w:space="0" w:color="auto"/>
      </w:divBdr>
    </w:div>
    <w:div w:id="1112436514">
      <w:bodyDiv w:val="1"/>
      <w:marLeft w:val="0"/>
      <w:marRight w:val="0"/>
      <w:marTop w:val="0"/>
      <w:marBottom w:val="0"/>
      <w:divBdr>
        <w:top w:val="none" w:sz="0" w:space="0" w:color="auto"/>
        <w:left w:val="none" w:sz="0" w:space="0" w:color="auto"/>
        <w:bottom w:val="none" w:sz="0" w:space="0" w:color="auto"/>
        <w:right w:val="none" w:sz="0" w:space="0" w:color="auto"/>
      </w:divBdr>
      <w:divsChild>
        <w:div w:id="681782183">
          <w:marLeft w:val="0"/>
          <w:marRight w:val="0"/>
          <w:marTop w:val="0"/>
          <w:marBottom w:val="0"/>
          <w:divBdr>
            <w:top w:val="single" w:sz="2" w:space="0" w:color="auto"/>
            <w:left w:val="single" w:sz="2" w:space="0" w:color="auto"/>
            <w:bottom w:val="single" w:sz="2" w:space="0" w:color="auto"/>
            <w:right w:val="single" w:sz="2" w:space="0" w:color="auto"/>
          </w:divBdr>
          <w:divsChild>
            <w:div w:id="2009168892">
              <w:marLeft w:val="0"/>
              <w:marRight w:val="0"/>
              <w:marTop w:val="0"/>
              <w:marBottom w:val="0"/>
              <w:divBdr>
                <w:top w:val="single" w:sz="2" w:space="0" w:color="auto"/>
                <w:left w:val="single" w:sz="2" w:space="0" w:color="auto"/>
                <w:bottom w:val="single" w:sz="2" w:space="0" w:color="auto"/>
                <w:right w:val="single" w:sz="2" w:space="0" w:color="auto"/>
              </w:divBdr>
              <w:divsChild>
                <w:div w:id="7841547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67397501">
          <w:marLeft w:val="0"/>
          <w:marRight w:val="0"/>
          <w:marTop w:val="0"/>
          <w:marBottom w:val="0"/>
          <w:divBdr>
            <w:top w:val="single" w:sz="2" w:space="0" w:color="auto"/>
            <w:left w:val="single" w:sz="2" w:space="0" w:color="auto"/>
            <w:bottom w:val="single" w:sz="2" w:space="0" w:color="auto"/>
            <w:right w:val="single" w:sz="2" w:space="0" w:color="auto"/>
          </w:divBdr>
          <w:divsChild>
            <w:div w:id="1146242766">
              <w:marLeft w:val="0"/>
              <w:marRight w:val="0"/>
              <w:marTop w:val="0"/>
              <w:marBottom w:val="0"/>
              <w:divBdr>
                <w:top w:val="single" w:sz="2" w:space="0" w:color="auto"/>
                <w:left w:val="single" w:sz="2" w:space="0" w:color="auto"/>
                <w:bottom w:val="single" w:sz="2" w:space="0" w:color="auto"/>
                <w:right w:val="single" w:sz="2" w:space="0" w:color="auto"/>
              </w:divBdr>
              <w:divsChild>
                <w:div w:id="1036537937">
                  <w:marLeft w:val="0"/>
                  <w:marRight w:val="0"/>
                  <w:marTop w:val="0"/>
                  <w:marBottom w:val="0"/>
                  <w:divBdr>
                    <w:top w:val="single" w:sz="2" w:space="0" w:color="auto"/>
                    <w:left w:val="single" w:sz="2" w:space="0" w:color="auto"/>
                    <w:bottom w:val="single" w:sz="2" w:space="0" w:color="auto"/>
                    <w:right w:val="single" w:sz="2" w:space="0" w:color="auto"/>
                  </w:divBdr>
                  <w:divsChild>
                    <w:div w:id="1965958895">
                      <w:marLeft w:val="0"/>
                      <w:marRight w:val="0"/>
                      <w:marTop w:val="0"/>
                      <w:marBottom w:val="0"/>
                      <w:divBdr>
                        <w:top w:val="single" w:sz="2" w:space="0" w:color="auto"/>
                        <w:left w:val="single" w:sz="2" w:space="0" w:color="auto"/>
                        <w:bottom w:val="single" w:sz="2" w:space="0" w:color="auto"/>
                        <w:right w:val="single" w:sz="2" w:space="0" w:color="auto"/>
                      </w:divBdr>
                      <w:divsChild>
                        <w:div w:id="17374331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7941918">
      <w:bodyDiv w:val="1"/>
      <w:marLeft w:val="0"/>
      <w:marRight w:val="0"/>
      <w:marTop w:val="0"/>
      <w:marBottom w:val="0"/>
      <w:divBdr>
        <w:top w:val="none" w:sz="0" w:space="0" w:color="auto"/>
        <w:left w:val="none" w:sz="0" w:space="0" w:color="auto"/>
        <w:bottom w:val="none" w:sz="0" w:space="0" w:color="auto"/>
        <w:right w:val="none" w:sz="0" w:space="0" w:color="auto"/>
      </w:divBdr>
    </w:div>
    <w:div w:id="1587882647">
      <w:bodyDiv w:val="1"/>
      <w:marLeft w:val="0"/>
      <w:marRight w:val="0"/>
      <w:marTop w:val="0"/>
      <w:marBottom w:val="0"/>
      <w:divBdr>
        <w:top w:val="none" w:sz="0" w:space="0" w:color="auto"/>
        <w:left w:val="none" w:sz="0" w:space="0" w:color="auto"/>
        <w:bottom w:val="none" w:sz="0" w:space="0" w:color="auto"/>
        <w:right w:val="none" w:sz="0" w:space="0" w:color="auto"/>
      </w:divBdr>
    </w:div>
    <w:div w:id="1723600408">
      <w:bodyDiv w:val="1"/>
      <w:marLeft w:val="0"/>
      <w:marRight w:val="0"/>
      <w:marTop w:val="0"/>
      <w:marBottom w:val="0"/>
      <w:divBdr>
        <w:top w:val="none" w:sz="0" w:space="0" w:color="auto"/>
        <w:left w:val="none" w:sz="0" w:space="0" w:color="auto"/>
        <w:bottom w:val="none" w:sz="0" w:space="0" w:color="auto"/>
        <w:right w:val="none" w:sz="0" w:space="0" w:color="auto"/>
      </w:divBdr>
      <w:divsChild>
        <w:div w:id="1604266892">
          <w:marLeft w:val="0"/>
          <w:marRight w:val="0"/>
          <w:marTop w:val="0"/>
          <w:marBottom w:val="0"/>
          <w:divBdr>
            <w:top w:val="single" w:sz="2" w:space="0" w:color="D9D9E3"/>
            <w:left w:val="single" w:sz="2" w:space="0" w:color="D9D9E3"/>
            <w:bottom w:val="single" w:sz="2" w:space="0" w:color="D9D9E3"/>
            <w:right w:val="single" w:sz="2" w:space="0" w:color="D9D9E3"/>
          </w:divBdr>
          <w:divsChild>
            <w:div w:id="1347829330">
              <w:marLeft w:val="0"/>
              <w:marRight w:val="0"/>
              <w:marTop w:val="100"/>
              <w:marBottom w:val="100"/>
              <w:divBdr>
                <w:top w:val="single" w:sz="2" w:space="0" w:color="D9D9E3"/>
                <w:left w:val="single" w:sz="2" w:space="0" w:color="D9D9E3"/>
                <w:bottom w:val="single" w:sz="2" w:space="0" w:color="D9D9E3"/>
                <w:right w:val="single" w:sz="2" w:space="0" w:color="D9D9E3"/>
              </w:divBdr>
              <w:divsChild>
                <w:div w:id="740520820">
                  <w:marLeft w:val="0"/>
                  <w:marRight w:val="0"/>
                  <w:marTop w:val="0"/>
                  <w:marBottom w:val="0"/>
                  <w:divBdr>
                    <w:top w:val="single" w:sz="2" w:space="0" w:color="D9D9E3"/>
                    <w:left w:val="single" w:sz="2" w:space="0" w:color="D9D9E3"/>
                    <w:bottom w:val="single" w:sz="2" w:space="0" w:color="D9D9E3"/>
                    <w:right w:val="single" w:sz="2" w:space="0" w:color="D9D9E3"/>
                  </w:divBdr>
                  <w:divsChild>
                    <w:div w:id="1081295304">
                      <w:marLeft w:val="0"/>
                      <w:marRight w:val="0"/>
                      <w:marTop w:val="0"/>
                      <w:marBottom w:val="0"/>
                      <w:divBdr>
                        <w:top w:val="single" w:sz="2" w:space="0" w:color="D9D9E3"/>
                        <w:left w:val="single" w:sz="2" w:space="0" w:color="D9D9E3"/>
                        <w:bottom w:val="single" w:sz="2" w:space="0" w:color="D9D9E3"/>
                        <w:right w:val="single" w:sz="2" w:space="0" w:color="D9D9E3"/>
                      </w:divBdr>
                      <w:divsChild>
                        <w:div w:id="518197564">
                          <w:marLeft w:val="0"/>
                          <w:marRight w:val="0"/>
                          <w:marTop w:val="0"/>
                          <w:marBottom w:val="0"/>
                          <w:divBdr>
                            <w:top w:val="single" w:sz="2" w:space="0" w:color="D9D9E3"/>
                            <w:left w:val="single" w:sz="2" w:space="0" w:color="D9D9E3"/>
                            <w:bottom w:val="single" w:sz="2" w:space="0" w:color="D9D9E3"/>
                            <w:right w:val="single" w:sz="2" w:space="0" w:color="D9D9E3"/>
                          </w:divBdr>
                          <w:divsChild>
                            <w:div w:id="1167090462">
                              <w:marLeft w:val="0"/>
                              <w:marRight w:val="0"/>
                              <w:marTop w:val="0"/>
                              <w:marBottom w:val="0"/>
                              <w:divBdr>
                                <w:top w:val="single" w:sz="2" w:space="0" w:color="D9D9E3"/>
                                <w:left w:val="single" w:sz="2" w:space="0" w:color="D9D9E3"/>
                                <w:bottom w:val="single" w:sz="2" w:space="0" w:color="D9D9E3"/>
                                <w:right w:val="single" w:sz="2" w:space="0" w:color="D9D9E3"/>
                              </w:divBdr>
                              <w:divsChild>
                                <w:div w:id="449281188">
                                  <w:marLeft w:val="0"/>
                                  <w:marRight w:val="0"/>
                                  <w:marTop w:val="0"/>
                                  <w:marBottom w:val="0"/>
                                  <w:divBdr>
                                    <w:top w:val="single" w:sz="2" w:space="0" w:color="D9D9E3"/>
                                    <w:left w:val="single" w:sz="2" w:space="0" w:color="D9D9E3"/>
                                    <w:bottom w:val="single" w:sz="2" w:space="0" w:color="D9D9E3"/>
                                    <w:right w:val="single" w:sz="2" w:space="0" w:color="D9D9E3"/>
                                  </w:divBdr>
                                  <w:divsChild>
                                    <w:div w:id="13783142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889950184">
      <w:bodyDiv w:val="1"/>
      <w:marLeft w:val="0"/>
      <w:marRight w:val="0"/>
      <w:marTop w:val="0"/>
      <w:marBottom w:val="0"/>
      <w:divBdr>
        <w:top w:val="none" w:sz="0" w:space="0" w:color="auto"/>
        <w:left w:val="none" w:sz="0" w:space="0" w:color="auto"/>
        <w:bottom w:val="none" w:sz="0" w:space="0" w:color="auto"/>
        <w:right w:val="none" w:sz="0" w:space="0" w:color="auto"/>
      </w:divBdr>
    </w:div>
    <w:div w:id="1966889663">
      <w:bodyDiv w:val="1"/>
      <w:marLeft w:val="0"/>
      <w:marRight w:val="0"/>
      <w:marTop w:val="0"/>
      <w:marBottom w:val="0"/>
      <w:divBdr>
        <w:top w:val="none" w:sz="0" w:space="0" w:color="auto"/>
        <w:left w:val="none" w:sz="0" w:space="0" w:color="auto"/>
        <w:bottom w:val="none" w:sz="0" w:space="0" w:color="auto"/>
        <w:right w:val="none" w:sz="0" w:space="0" w:color="auto"/>
      </w:divBdr>
    </w:div>
    <w:div w:id="206059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E61FF-AE87-4E4D-BEC5-EA5B8F7E258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6053</Words>
  <Characters>33293</Characters>
  <Application>Microsoft Office Word</Application>
  <DocSecurity>0</DocSecurity>
  <Lines>277</Lines>
  <Paragraphs>78</Paragraphs>
  <ScaleCrop>false</ScaleCrop>
  <Company/>
  <LinksUpToDate>false</LinksUpToDate>
  <CharactersWithSpaces>39268</CharactersWithSpaces>
  <SharedDoc>false</SharedDoc>
  <HLinks>
    <vt:vector size="48" baseType="variant">
      <vt:variant>
        <vt:i4>2031665</vt:i4>
      </vt:variant>
      <vt:variant>
        <vt:i4>44</vt:i4>
      </vt:variant>
      <vt:variant>
        <vt:i4>0</vt:i4>
      </vt:variant>
      <vt:variant>
        <vt:i4>5</vt:i4>
      </vt:variant>
      <vt:variant>
        <vt:lpwstr/>
      </vt:variant>
      <vt:variant>
        <vt:lpwstr>_Toc161493890</vt:lpwstr>
      </vt:variant>
      <vt:variant>
        <vt:i4>1966129</vt:i4>
      </vt:variant>
      <vt:variant>
        <vt:i4>38</vt:i4>
      </vt:variant>
      <vt:variant>
        <vt:i4>0</vt:i4>
      </vt:variant>
      <vt:variant>
        <vt:i4>5</vt:i4>
      </vt:variant>
      <vt:variant>
        <vt:lpwstr/>
      </vt:variant>
      <vt:variant>
        <vt:lpwstr>_Toc161493889</vt:lpwstr>
      </vt:variant>
      <vt:variant>
        <vt:i4>1966129</vt:i4>
      </vt:variant>
      <vt:variant>
        <vt:i4>32</vt:i4>
      </vt:variant>
      <vt:variant>
        <vt:i4>0</vt:i4>
      </vt:variant>
      <vt:variant>
        <vt:i4>5</vt:i4>
      </vt:variant>
      <vt:variant>
        <vt:lpwstr/>
      </vt:variant>
      <vt:variant>
        <vt:lpwstr>_Toc161493888</vt:lpwstr>
      </vt:variant>
      <vt:variant>
        <vt:i4>1966129</vt:i4>
      </vt:variant>
      <vt:variant>
        <vt:i4>26</vt:i4>
      </vt:variant>
      <vt:variant>
        <vt:i4>0</vt:i4>
      </vt:variant>
      <vt:variant>
        <vt:i4>5</vt:i4>
      </vt:variant>
      <vt:variant>
        <vt:lpwstr/>
      </vt:variant>
      <vt:variant>
        <vt:lpwstr>_Toc161493887</vt:lpwstr>
      </vt:variant>
      <vt:variant>
        <vt:i4>1966129</vt:i4>
      </vt:variant>
      <vt:variant>
        <vt:i4>20</vt:i4>
      </vt:variant>
      <vt:variant>
        <vt:i4>0</vt:i4>
      </vt:variant>
      <vt:variant>
        <vt:i4>5</vt:i4>
      </vt:variant>
      <vt:variant>
        <vt:lpwstr/>
      </vt:variant>
      <vt:variant>
        <vt:lpwstr>_Toc161493886</vt:lpwstr>
      </vt:variant>
      <vt:variant>
        <vt:i4>1966129</vt:i4>
      </vt:variant>
      <vt:variant>
        <vt:i4>14</vt:i4>
      </vt:variant>
      <vt:variant>
        <vt:i4>0</vt:i4>
      </vt:variant>
      <vt:variant>
        <vt:i4>5</vt:i4>
      </vt:variant>
      <vt:variant>
        <vt:lpwstr/>
      </vt:variant>
      <vt:variant>
        <vt:lpwstr>_Toc161493885</vt:lpwstr>
      </vt:variant>
      <vt:variant>
        <vt:i4>1966129</vt:i4>
      </vt:variant>
      <vt:variant>
        <vt:i4>8</vt:i4>
      </vt:variant>
      <vt:variant>
        <vt:i4>0</vt:i4>
      </vt:variant>
      <vt:variant>
        <vt:i4>5</vt:i4>
      </vt:variant>
      <vt:variant>
        <vt:lpwstr/>
      </vt:variant>
      <vt:variant>
        <vt:lpwstr>_Toc161493884</vt:lpwstr>
      </vt:variant>
      <vt:variant>
        <vt:i4>1966129</vt:i4>
      </vt:variant>
      <vt:variant>
        <vt:i4>2</vt:i4>
      </vt:variant>
      <vt:variant>
        <vt:i4>0</vt:i4>
      </vt:variant>
      <vt:variant>
        <vt:i4>5</vt:i4>
      </vt:variant>
      <vt:variant>
        <vt:lpwstr/>
      </vt:variant>
      <vt:variant>
        <vt:lpwstr>_Toc161493883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macodou ndione</dc:creator>
  <cp:keywords/>
  <dc:description/>
  <cp:lastModifiedBy>Macodou Ndione</cp:lastModifiedBy>
  <cp:revision>2</cp:revision>
  <cp:lastPrinted>2024-02-07T13:29:00Z</cp:lastPrinted>
  <dcterms:created xsi:type="dcterms:W3CDTF">2024-03-16T15:37:00Z</dcterms:created>
  <dcterms:modified xsi:type="dcterms:W3CDTF">2024-03-16T15:37:00Z</dcterms:modified>
</cp:coreProperties>
</file>